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9EF5768">
      <w:pPr>
        <w:pStyle w:val="2"/>
        <w:bidi w:val="0"/>
        <w:jc w:val="center"/>
        <w:rPr>
          <w:rFonts w:hint="default" w:ascii="Times New Roman" w:hAnsi="Times New Roman" w:cs="Times New Roman"/>
          <w:b/>
          <w:bCs w:val="0"/>
          <w:sz w:val="36"/>
          <w:szCs w:val="36"/>
        </w:rPr>
      </w:pPr>
      <w:r>
        <w:rPr>
          <w:rFonts w:hint="eastAsia"/>
          <w:b/>
          <w:bCs/>
          <w:sz w:val="36"/>
          <w:szCs w:val="36"/>
        </w:rPr>
        <w:t>Human ACTB /beta Actin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96166A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1.56–100ng/ml</w:t>
      </w:r>
    </w:p>
    <w:p w14:paraId="491BEBA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＜0.28ng/ml</w:t>
      </w:r>
    </w:p>
    <w:p w14:paraId="7DC5778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BB6D2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4AB8B4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08394ED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3C953DE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408551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419F66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5F2131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DE76B4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E06D6C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B72FD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83B8D4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w:t>
            </w:r>
          </w:p>
        </w:tc>
        <w:tc>
          <w:tcPr>
            <w:tcW w:w="1134" w:type="dxa"/>
            <w:vAlign w:val="center"/>
          </w:tcPr>
          <w:p w14:paraId="58F7684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w:t>
            </w:r>
          </w:p>
        </w:tc>
        <w:tc>
          <w:tcPr>
            <w:tcW w:w="1134" w:type="dxa"/>
            <w:vAlign w:val="center"/>
          </w:tcPr>
          <w:p w14:paraId="570CCDD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w:t>
            </w:r>
          </w:p>
        </w:tc>
        <w:tc>
          <w:tcPr>
            <w:tcW w:w="1134" w:type="dxa"/>
            <w:vAlign w:val="center"/>
          </w:tcPr>
          <w:p w14:paraId="63EAD6D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2C4A83E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7C1ED0B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088BA00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6442684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133DAA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F769DD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BA3137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6BA296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8360C7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A23F53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2D39F88">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ACTB（肌动蛋白β）是一种蛋白质编码基因。与ACTB相关的疾病包括肌张力障碍、青少年发病和Baraitter-Winter综合征1。其相关途径包括非整合素膜ECM相互作用和发育缝机器人信号传导。与该基因相关的基因本体（GO）注释包括相同的蛋白结合和RNA聚合酶II顺式调节区序列特异性DNA结合。该基因的一个重要同源序列是ACTG1。</w:t>
      </w:r>
    </w:p>
    <w:p w14:paraId="1E84464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0C59B39A">
      <w:pPr>
        <w:ind w:firstLine="441" w:firstLineChars="0"/>
        <w:rPr>
          <w:rFonts w:hint="default" w:ascii="Times New Roman" w:hAnsi="Times New Roman" w:cs="Times New Roman"/>
        </w:rPr>
      </w:pPr>
    </w:p>
    <w:p w14:paraId="107432C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784CE0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6B693EE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A3A7EC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2C8F7C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F051D7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网址：</w:t>
      </w:r>
      <w:bookmarkStart w:id="0" w:name="_GoBack"/>
      <w:bookmarkEnd w:id="0"/>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6EE9446">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8DAE95E">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258AE1A1">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031BFDB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EB19CC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E0A2C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155FA0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F2B47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4FFDA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E1EEE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5B5A56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F0C78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1D2C7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A9B31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A38E6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19610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E80FD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41924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382927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17AF7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AFFBD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B02B1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16005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DA96F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3EB89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59A98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A0810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3F181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FAF15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41069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838C98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0C30A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00D72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3EA08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34313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01C3D6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25616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916D4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6A437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4252F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C7607B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540CBF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B7CAC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EE3E9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1F9455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56946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8A5A99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22B4FA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DAAE7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07EA6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C7333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10DB1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C7967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32628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07D60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F3C4E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E9F1C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B67D4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C8A30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2E4E5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B7645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FD5BE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21B59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D175F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A69AB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92FF4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98EAE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82611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899CB15">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E9F39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3FE08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904B4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71C0D2A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01C8CD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CA7B99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40FD2A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95FEB9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BF301D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0E4A1D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7C2D00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C23A57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1A5013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45939E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81D459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D6E57E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C32508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8390A51">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422132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80C6B7B">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EBD8F4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2493C1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AD5668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FBA99F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1E132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8567B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D64AB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FCAF7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609F2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5B79C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219B7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61E06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4C8B05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73E71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1BA24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2B8BE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14127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B46C3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26D2B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7C3ABA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8B786E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0B893F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B3F17C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C8E46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1D2D6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CEFBC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0D370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81C66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BFA11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E5777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020AD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F2840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767EC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2BF85E2">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86DD0E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8857DB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4E2D8F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F68DA2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1C97AE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065EB3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78D271D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2E453BD">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D5956B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265FB7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42DF5F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52D4FDD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6A0DC5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C11A12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D5A63D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E38473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66BB2A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224CAF4">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0CEE5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9D60BE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ACDD7D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63FDF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69DF5F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3C08E8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B15C1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CC1A22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23D983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B166C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0B19FF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B35287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83998B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EABF26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0783B8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F956B7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CC2F3F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F02F50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5D1562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4C67E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8E81A9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AFB23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FFBB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A9322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F2F33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AF7A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527C2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4442D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0812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A349C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2BCDB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A669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7DF02F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96332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3BE9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F0085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B13F9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9A8E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445C7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BBDC3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0509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E2574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57734B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07439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FD51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00A84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53B11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A32C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4C8B5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4B535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4EB0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FC84B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97982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7693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49BFCD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18B94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3595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677681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FDA21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A223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32D8E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D4CD1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2C98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0A39C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1804D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36B1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3AF98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AC5B0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52AF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00CA2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D3F8D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91FF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1C47E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BECA7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D734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368BB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0614D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4815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CA659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02919D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73D98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739D9C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0E6F8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92177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A5B5D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A1A24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3455F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A3AA5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38C2CD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92FDB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CF1A3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9DB97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2F798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CA152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C5409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8B98D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42945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B1DE5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C4770F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23F2D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5341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A5C52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C7CC1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4E1B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5BEA1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AF1AC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DBE4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6AB88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459E1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A9C2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024F1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C9122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AD15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89393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CFE3A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6B86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4FEE0C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6DA61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2EC7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CBEBF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D66E8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751C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0F16E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030E7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674B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3A394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97830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9F10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CCFFF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26ECA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9BDA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78AF1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91D5A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F0EB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02343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28F58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6472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196F8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A9655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4DC1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3613E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665E81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2352B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A8654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EADE1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09C81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20060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96032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B0FB0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5FF56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5E3B18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429CA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0C70A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76A76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CDD09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58629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0E151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4E4FB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85DAC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111D9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8ABC6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1D57A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168F5F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112636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2F5D5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F35C9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2AFC5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298EE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0D451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D4B66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544BA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95414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E0307E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7B7D3D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0F926C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ECB18B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9C6227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2E9498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767AB0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418AB6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75FBFE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1878C4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A61802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A02C73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A36208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83F121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5BFD42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578EF4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2FCBCFA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34A27A37">
      <w:pPr>
        <w:rPr>
          <w:rFonts w:hint="default" w:ascii="Times New Roman" w:hAnsi="Times New Roman" w:cs="Times New Roman"/>
          <w:sz w:val="22"/>
          <w:szCs w:val="22"/>
        </w:rPr>
      </w:pPr>
    </w:p>
    <w:p w14:paraId="5DAEC157">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B696DDE">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ACTB /beta Actin Elisa Kit</w:t>
      </w:r>
    </w:p>
    <w:p w14:paraId="490385CB">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1.56–100ng/ml</w:t>
      </w:r>
    </w:p>
    <w:p w14:paraId="663E308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＜0.28ng/ml</w:t>
      </w:r>
    </w:p>
    <w:p w14:paraId="43C160B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631F1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86880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451E07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DDAB9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B61CB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539D6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A8C2F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6FEEF2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0B724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68C7E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60EFC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w:t>
            </w:r>
          </w:p>
        </w:tc>
        <w:tc>
          <w:tcPr>
            <w:tcW w:w="1036" w:type="dxa"/>
            <w:vAlign w:val="center"/>
          </w:tcPr>
          <w:p w14:paraId="1E3E8B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w:t>
            </w:r>
          </w:p>
        </w:tc>
        <w:tc>
          <w:tcPr>
            <w:tcW w:w="1036" w:type="dxa"/>
            <w:vAlign w:val="center"/>
          </w:tcPr>
          <w:p w14:paraId="2D118C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w:t>
            </w:r>
          </w:p>
        </w:tc>
        <w:tc>
          <w:tcPr>
            <w:tcW w:w="1036" w:type="dxa"/>
            <w:vAlign w:val="center"/>
          </w:tcPr>
          <w:p w14:paraId="2BC05B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6C370B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6C237B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47FB3C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60629D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0C429C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CA1FEA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968A75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00E25F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85009B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782E96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229CC6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ACTB (Actin Beta) is a Protein Coding gene. Diseases associated with ACTB include Dystonia, Juvenile-Onset and Baraitser-Winter Syndrome 1. Among its related pathways are Non-integrin membrane-ECM interactions and Development Slit-Robo signaling. Gene Ontology (GO) annotations related to this gene include identical protein binding and RNA polymerase II cis-regulatory region sequence-specific DNA binding. An important paralog of this gene is ACTG1.</w:t>
      </w:r>
    </w:p>
    <w:p w14:paraId="28B88681">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0271F8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C9A8DB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C12B0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5BA644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2F856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3F166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69600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3E51B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283985F">
      <w:pPr>
        <w:rPr>
          <w:rFonts w:hint="default" w:ascii="Times New Roman" w:hAnsi="Times New Roman" w:cs="Times New Roman"/>
          <w:b/>
          <w:bCs/>
          <w:sz w:val="28"/>
          <w:szCs w:val="28"/>
        </w:rPr>
      </w:pPr>
    </w:p>
    <w:p w14:paraId="0222EB2B">
      <w:pPr>
        <w:rPr>
          <w:rFonts w:hint="default" w:ascii="Times New Roman" w:hAnsi="Times New Roman" w:cs="Times New Roman"/>
          <w:b/>
          <w:bCs/>
          <w:sz w:val="28"/>
          <w:szCs w:val="28"/>
        </w:rPr>
      </w:pPr>
    </w:p>
    <w:p w14:paraId="17C23D7E">
      <w:pPr>
        <w:rPr>
          <w:rFonts w:hint="default" w:ascii="Times New Roman" w:hAnsi="Times New Roman" w:cs="Times New Roman"/>
          <w:b/>
          <w:bCs/>
          <w:sz w:val="28"/>
          <w:szCs w:val="28"/>
        </w:rPr>
      </w:pPr>
    </w:p>
    <w:p w14:paraId="24AFE0BA">
      <w:pPr>
        <w:rPr>
          <w:rFonts w:hint="default" w:ascii="Times New Roman" w:hAnsi="Times New Roman" w:cs="Times New Roman"/>
          <w:b/>
          <w:bCs/>
          <w:sz w:val="28"/>
          <w:szCs w:val="28"/>
        </w:rPr>
      </w:pPr>
    </w:p>
    <w:p w14:paraId="1BD5D5E7">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4A36B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B91FD9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94EDE8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D097B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125978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DD911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1AFD6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1E9A5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FBCB2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EF3E4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0A5E0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2C539B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B580A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DDE60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3F39D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D5A5C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67FCA7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95A02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6FAC2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827C4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07E8F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44D04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FB76D8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D9E06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08E75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13014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93B09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74749B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45133A0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095B78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B7D2D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63BE4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6737DA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8D8F6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31AE0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D2BC2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C0702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E2F567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5056B6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B08DB4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3620A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B0C38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C4DF8D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FB392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E8D89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C6C1F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F8D68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EAE4F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8D1E1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2CAF5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31550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C4C5E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37E74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3AC308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59A00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BA962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D0413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D6D5C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996C2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42518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BA4BE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4D2FF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DEB4A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410A5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56F5B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15B3A3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47B83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7D01A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D5378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7675786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3ECB96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D97695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68F48E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BEE3B9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2E86ED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518A57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7484E1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BC00D0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9FE9A2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DDC7B6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8F26AF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9C0C75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747C0EA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EE213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649575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1CA70A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13C621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6FAE86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E1493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30EDB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0920C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7C9A5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9A492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1ED76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3D2F5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3F91C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76DF0B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954EEB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20597F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6CC8E2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93012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63475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B2BF8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B758A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11D194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65831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B45ECC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66D1D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CD1A84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A3584B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842E2F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17479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360288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421E7B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48C33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84B9B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01D67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A5EF4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882E1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25279A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1E94F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B2299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EB8A26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2A157B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DA8DB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AF15B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AAE7F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CA759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F29E0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D1D49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4CCF2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C9A7E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40AD4D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AADAAF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8325B8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1D4BAD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3334D5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4027CC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91DDB1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7D1966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43390C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E80919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36B91E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21361E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C7152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A1A523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C2BDB8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5BD70A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7851A1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0D65DB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68AC8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B2B18B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A198C2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C05AC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72CCE0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1E4DFE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F454D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8F5A6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7E875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84D50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D38CB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B0EC3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58D4A1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3B7100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23A980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50B9F5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7C116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E2E67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E3E4BB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D38E9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6E8CE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A4B241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68FA9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14A04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8B57E7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1AD01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84FF9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85654C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D9A90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4BBDE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6FE512C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CCC24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11A6A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24DD95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850BB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3DFB9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2F18F89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11EB1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8C9DD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39292A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58395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4807E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D9FFF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5461E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E417E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26F4F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4748D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2C732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2DA987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F7734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5CB82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385CE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43DB0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13620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4F6CB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8024A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D4F05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0682E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87DF9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00148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14C03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673CD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71BCB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63746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1EEAB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B4C63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A592A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5EE31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D52D3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1E8B6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59576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0B32E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0D4E4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607E9A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EBC33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034D8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BEDCE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0F8ED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76307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6CFCA4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8A27F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831285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31497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CEDE2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7C2DD2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9B82E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D02D5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56A5D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17E2E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564E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B0A6B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13338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2E4F5C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1E9C1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1C5EC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7E611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082EF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E27BB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22E65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882A3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D78C7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170F6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8A79F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E3060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DDB4F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72A9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E5C0B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61C86E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C480D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2A9F8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0D229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867AB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5AF1B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2AC4A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4C2A3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7B34A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D4DEB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F26B8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FAA37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023BC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1D26A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E5346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D0D45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1CCDE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A748C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19E1B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82DCC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157AD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4D4761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545E8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6C1B7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B9576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D6384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154E3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42354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22065B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17129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DC05C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7B32F0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51A60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0F9432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10596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C7A4C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EB235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0A896F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BF075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5EC94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46E40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54CF6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B1929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474BED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5D786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43512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83ACE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456AD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27D1A5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7ADF6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E78E2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540F1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D40D4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6A36C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E8AFF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EE7D4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7B20C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2358F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05ACB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329A45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6F316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2BB715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1CC87A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8B6B2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04751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04450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FB88E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D9D55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15EC5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40EC5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7E92D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21F29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24271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13F7C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F15C7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D5AE0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22AB9A">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BB1EEA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BB1EEA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6C275B">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3AC7AFB">
    <w:pPr>
      <w:pStyle w:val="6"/>
      <w:jc w:val="both"/>
    </w:pPr>
  </w:p>
  <w:p w14:paraId="0A0E838D">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F4DE0E">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E22D9D">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5"/>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0FAE0588"/>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6708</Words>
  <Characters>7893</Characters>
  <Lines>251</Lines>
  <Paragraphs>70</Paragraphs>
  <TotalTime>0</TotalTime>
  <ScaleCrop>false</ScaleCrop>
  <LinksUpToDate>false</LinksUpToDate>
  <CharactersWithSpaces>8003</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2026-03-16T06:53:01Z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