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6379D8">
      <w:pPr>
        <w:pStyle w:val="2"/>
        <w:bidi w:val="0"/>
        <w:jc w:val="center"/>
        <w:rPr>
          <w:rFonts w:hint="default" w:ascii="Times New Roman" w:hAnsi="Times New Roman" w:cs="Times New Roman"/>
          <w:b/>
          <w:bCs w:val="0"/>
          <w:sz w:val="36"/>
          <w:szCs w:val="36"/>
        </w:rPr>
      </w:pPr>
      <w:r>
        <w:rPr>
          <w:rFonts w:hint="eastAsia"/>
          <w:b/>
          <w:bCs/>
          <w:sz w:val="36"/>
          <w:szCs w:val="36"/>
        </w:rPr>
        <w:t>Human Histone 3 (H3)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9383D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77623F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6A0FC0E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836E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71D7A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494AD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BD517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D322B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15AE3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1EDF4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52697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432A1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D6D6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95A6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2D1380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A150B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DB97E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92A53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5F010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18EF0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D2908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1DB9E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F6AE0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22022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6B547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5A906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244CA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D11583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组蛋白H3是修饰最多的组蛋白。组蛋白H3的修饰能预测染色质的类型（异染色质或常染色质）、区分基因组功能元件（启动子、增强子、基因主体）以及检测</w:t>
      </w:r>
      <w:bookmarkStart w:id="0" w:name="_GoBack"/>
      <w:bookmarkEnd w:id="0"/>
      <w:r>
        <w:rPr>
          <w:rFonts w:hint="eastAsia"/>
        </w:rPr>
        <w:t>决定这些元件处于活性状态或是抑制状态。</w:t>
      </w:r>
    </w:p>
    <w:p w14:paraId="7E689FC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A27AD0C">
      <w:pPr>
        <w:ind w:firstLine="441" w:firstLineChars="0"/>
        <w:rPr>
          <w:rFonts w:hint="default" w:ascii="Times New Roman" w:hAnsi="Times New Roman" w:cs="Times New Roman"/>
        </w:rPr>
      </w:pPr>
    </w:p>
    <w:p w14:paraId="207A4F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F366D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5A079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B0CD6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46F7D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95590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60A06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B9E676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81F8D4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41807F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DF645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1106A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B80F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2BEE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11679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D494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2D96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62099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CE1F0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0F29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11F5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55C0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4D2F1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B47F8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7B12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190D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3F65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F9236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459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FAEB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1BAD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ECB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EEEB1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72A9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FC67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293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9FA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AA83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22FA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0DF0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9BB63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8E8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82C3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283A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58A6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BC0A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E59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3ED0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13449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F59A1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3F207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C1C93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8B9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6FD8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8DA87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66FE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D8A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7252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901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396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EEE7A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07C7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E93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996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150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BD0B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AD6A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3154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842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F814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FEA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927DF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59E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189B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BC5B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21104D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95C4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B78D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04FD7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73B4E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6A87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00D32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6D464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8B2E9D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2552F8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140D1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C952C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1AB463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3587E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2009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837F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C00E4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CFFC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68979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F93CB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C55AED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F682D0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BD84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F8C3C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CE613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94F6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1AC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01B4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BD6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212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B539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2186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4534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3063AE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EDD2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CEB7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0717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0705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7518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FA63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49B39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551E9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511C2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A6AFE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7431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1383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7F0D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66F8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DD06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9F86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C6AE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0782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CDAC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723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EF429D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C6EF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60CA0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EAD3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556A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32FF4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848BD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AD1F9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A42999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943D9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BA1CC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0D7FD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577B2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0FE2B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5E56A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EA40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8AA29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82D60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B19C2F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4AC7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028C0B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A21E77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118A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07D77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35045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5543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CEF5F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5E590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BFA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EAE55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0A804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4B22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AA8C8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5138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D9355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7B55A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7077C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E96AB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7378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78BD9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BD00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11D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A2A52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02B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755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BDEA8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E62E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C0F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5C12D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BCFC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167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14600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5D1A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990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ADB3B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5699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99C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AC330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401C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97A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53B9C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40514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298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765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486EE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D12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49C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14F3E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0145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D58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BCEC7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D060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E64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32965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0E12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36B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FC2BA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342E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E47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F96AF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3897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BAA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D285B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7A7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7D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DA51D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2EF2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D50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3D22F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8966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545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5B1BF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E7C3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B5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D908B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72CD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C37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B9EA7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177C1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802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E658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C88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5991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7A1B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9815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9F1E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3B1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68D1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098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4DB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3181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C2B5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0C1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B962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62C7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B23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C341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8A1CE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0F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90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7BD5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760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8D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085C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D598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AE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2F6D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B9AC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E5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709A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6655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26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40E7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62B7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10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B8A5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6EE2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93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8563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F84B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B5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1438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7C0F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48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B602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21A6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AD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DD48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81D5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01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2336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5524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56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0950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9127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1B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76B9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A412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72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1676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08812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BC09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5AC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12D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00B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A43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C56D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64CE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215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6E36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B796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18F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A7BC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F83F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9FD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6BF9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808B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221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D24B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2AF8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780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4ED8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81DA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A2E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CF81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5E63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11F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FFF6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6DDE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EF1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C5ED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B4E37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A71BC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FDE73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6F191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E3E43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91557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48AF6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34238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B4472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DB20B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F823C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A8A69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B2B1C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CCC77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18456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C0C2B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66173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0A726C3">
      <w:pPr>
        <w:rPr>
          <w:rFonts w:hint="default" w:ascii="Times New Roman" w:hAnsi="Times New Roman" w:cs="Times New Roman"/>
          <w:sz w:val="22"/>
          <w:szCs w:val="22"/>
        </w:rPr>
      </w:pPr>
    </w:p>
    <w:p w14:paraId="634804A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5AE4B1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Histone 3 (H3) Elisa Kit</w:t>
      </w:r>
    </w:p>
    <w:p w14:paraId="5E3C4D1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0D9834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1BC80D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726C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5EA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B701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561C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E4D6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8D78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F671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99BD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5A03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6D3C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659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46A5F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2E6E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5147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4DFE7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83F7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24F15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2A05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E8A10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52BA7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79646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76A81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A35BD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82BA5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0AFF4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Histone H3 is the most modified histone. Histone H3 modification can predict the type of chromatin (heterochromatin or euchromatin), distinguish genomic functional elements (promoters, enhancers, gene bodies) and determine whether these elements are active or inhibited by detection.</w:t>
      </w:r>
    </w:p>
    <w:p w14:paraId="1420FB6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D21E4E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125D3A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DE57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0FB1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BB0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C808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9041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30B0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BD4E699">
      <w:pPr>
        <w:rPr>
          <w:rFonts w:hint="default" w:ascii="Times New Roman" w:hAnsi="Times New Roman" w:cs="Times New Roman"/>
          <w:b/>
          <w:bCs/>
          <w:sz w:val="28"/>
          <w:szCs w:val="28"/>
        </w:rPr>
      </w:pPr>
    </w:p>
    <w:p w14:paraId="47BD5587">
      <w:pPr>
        <w:rPr>
          <w:rFonts w:hint="default" w:ascii="Times New Roman" w:hAnsi="Times New Roman" w:cs="Times New Roman"/>
          <w:b/>
          <w:bCs/>
          <w:sz w:val="28"/>
          <w:szCs w:val="28"/>
        </w:rPr>
      </w:pPr>
    </w:p>
    <w:p w14:paraId="162CE25B">
      <w:pPr>
        <w:rPr>
          <w:rFonts w:hint="default" w:ascii="Times New Roman" w:hAnsi="Times New Roman" w:cs="Times New Roman"/>
          <w:b/>
          <w:bCs/>
          <w:sz w:val="28"/>
          <w:szCs w:val="28"/>
        </w:rPr>
      </w:pPr>
    </w:p>
    <w:p w14:paraId="723B663E">
      <w:pPr>
        <w:rPr>
          <w:rFonts w:hint="default" w:ascii="Times New Roman" w:hAnsi="Times New Roman" w:cs="Times New Roman"/>
          <w:b/>
          <w:bCs/>
          <w:sz w:val="28"/>
          <w:szCs w:val="28"/>
        </w:rPr>
      </w:pPr>
    </w:p>
    <w:p w14:paraId="17B3F2E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74A3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905C70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BC09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F5A2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8F88D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9951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7DA6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6EAA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EDD8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AFD4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303B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CF21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7B3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F5D9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DD50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D9C3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B441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35C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C8FA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9E9F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656B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45C6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2BC9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5991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AA7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429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BB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5FED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53066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AAEEB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8A7B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CA5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AE3D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5C95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37A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A037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6AC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77D1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00FCD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DF171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1FA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0ED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6B79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0479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405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3DB3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93CA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BD4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3695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169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869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655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904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3002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7E00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258A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FFE4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668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F12F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E382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36ED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A8FD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359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4A87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1B52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7E81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2D04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1F55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D5CF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C2451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C3044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7ADAF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0ED5E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4561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30D9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D9F6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44AF01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18D7A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444C0F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7881E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A29D30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F30592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0F031B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925D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CAA57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494DB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3C889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0EDC3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F1B1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DA85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A00E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ECCD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520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79F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1484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AEC7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E21D0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342F3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11AC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69E6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C35B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33CF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49B7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BF36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8ED18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B07E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DACC0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A5C5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2B7BB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B70F3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241CA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09BB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FE419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33A6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87E0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4031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585E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7B71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03A8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D349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A7DD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983B5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FCD5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04E6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4D6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9F46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BA1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7E12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C451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A1DD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FAA1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B99D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2F08E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F7725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0353A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F7070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ED010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0A988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F4F3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4E61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FF09C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812E1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A7437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08A1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9193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DAE9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2DB81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7A16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90F8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75F31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26A2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E020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08494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884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B3A7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34AD6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D8E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022B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69F9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9C58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51F3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1DEC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D1105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9D1A0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7C946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E587B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90A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AFEC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FAEA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B05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62F2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37C14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962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B94D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CD72B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9EE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7C67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47BF5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EEC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0D4F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5DAA0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ED7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835F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DA58D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523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B2FF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2EE99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E78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0212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BE4D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5A4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081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1DCA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8318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E64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DF34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431D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865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CAB4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5194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8FA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E168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560A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963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FC5E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B745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F9C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8A09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8212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4FF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59B7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4115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15C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626F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536C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943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51EF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8C31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2DA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B3E7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EA61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EFF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4CEF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59D6D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53D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50B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DDC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F2B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60D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34D7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E2F6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1D41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0156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ADFC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4302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7E9E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9907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C73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236E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508E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386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E627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31955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72E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934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33C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E4D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FAE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E0E9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4D32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110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9742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09EA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523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4013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4181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BD5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9663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B624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B3C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0221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682F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19F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60E4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A9BF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C16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CB21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7A5B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1D6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A300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C6CF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C3B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2891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9755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FC3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C7D4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FA10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851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E1F9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B9BE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497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FCE4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F0F2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73C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2332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400A8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9818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3362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E124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241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CADAA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52CD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AB8A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6A1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292A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628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369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D3A2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4844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9953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FA1F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2221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309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1C8A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F774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6E8E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265B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0C56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7F4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6325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0C0D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C8E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8050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B878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B92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B037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B8066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4A6D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1E68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8624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182F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A323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1170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AFB0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6ABB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0661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CFF6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721F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9502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E88F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6C04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D57E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AC8B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879E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3B013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3B013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27BD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ECD312D">
    <w:pPr>
      <w:pStyle w:val="6"/>
      <w:jc w:val="both"/>
    </w:pPr>
  </w:p>
  <w:p w14:paraId="7BC725B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6A6D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BCEF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433744"/>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9380</Words>
  <Characters>21906</Characters>
  <Lines>251</Lines>
  <Paragraphs>70</Paragraphs>
  <TotalTime>0</TotalTime>
  <ScaleCrop>false</ScaleCrop>
  <LinksUpToDate>false</LinksUpToDate>
  <CharactersWithSpaces>24627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2026-03-16T06:51:24Z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