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93B9A">
      <w:pPr>
        <w:pStyle w:val="2"/>
        <w:bidi w:val="0"/>
        <w:jc w:val="center"/>
        <w:rPr>
          <w:rFonts w:hint="default" w:ascii="Times New Roman" w:hAnsi="Times New Roman" w:cs="Times New Roman"/>
          <w:b/>
          <w:bCs w:val="0"/>
          <w:sz w:val="36"/>
          <w:szCs w:val="36"/>
        </w:rPr>
      </w:pPr>
      <w:r>
        <w:rPr>
          <w:rFonts w:hint="eastAsia"/>
          <w:b/>
          <w:bCs/>
          <w:sz w:val="36"/>
          <w:szCs w:val="36"/>
        </w:rPr>
        <w:t>Human Werner's syndrome helicase WRN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B3C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ADDB8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EE3A2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2B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CD83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9625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FFC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7972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02A7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5DF1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D607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7BD1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51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73F2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4745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B095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C67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9632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FA37B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06E1F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A7F1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D0F9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04D0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D09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5341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8563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C653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6E30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Werner综合征解旋酶（WRN）是DNA解旋酶RecQ家族的5个人类成员之一，在3'至5'方向上解开DNA，并在DNA修复和维持基因组完整性的多种途径中发挥重要作用。</w:t>
      </w:r>
    </w:p>
    <w:p w14:paraId="3D6615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A1D14E">
      <w:pPr>
        <w:ind w:firstLine="441" w:firstLineChars="0"/>
        <w:rPr>
          <w:rFonts w:hint="default" w:ascii="Times New Roman" w:hAnsi="Times New Roman" w:cs="Times New Roman"/>
        </w:rPr>
      </w:pPr>
    </w:p>
    <w:p w14:paraId="725CD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6F85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B22E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99E1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8BE2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C173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4989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8AF3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555F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102D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8905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A0F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9B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2B3A4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173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D3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0F3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51D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9D7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80F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3D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0D0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B03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959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2AA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EF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9D3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0F5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A79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2DD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4C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6C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0AE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C4E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251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61E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B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C06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662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448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A51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E6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C34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689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BF7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CED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3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11A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06D7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6DA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AD3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1FA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0E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6D9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0C20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A75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86B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6FE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03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D8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D04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018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79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154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0F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613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CA1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EA8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483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94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499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949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770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AC6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10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59BC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768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B9B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F2D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5006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5D0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2EF6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0F12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C99E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14A7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47B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5BBD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74F5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5F06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D485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D700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9B0E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4AC7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0C73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E604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5382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7048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B0B1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D9A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46CD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8F5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FF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873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0FF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01D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813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90A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E5C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1177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BF9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ED5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11B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D14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984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4B8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005C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19BF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B5C6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BAF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368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3DE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0DD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1EC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779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A67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BEB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717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FA8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A1E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A9D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EEBD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AB5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18F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247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D25A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A04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F001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B456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B806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524C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4885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6F4A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04A3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AF4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F51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A3CF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67F3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F357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EF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8609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36E5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98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BE20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54F3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76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D6C8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1F70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6C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FDAC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16B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ACF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593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F70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5A1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D8F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512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EAD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B68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349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BB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47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B90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8C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38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D7A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91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3E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80A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6E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FF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FDF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6B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8D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618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FB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67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92F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15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2A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8ED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5743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65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C0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17A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70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62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BC2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A1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0B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73D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C9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AE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9D7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DE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F9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279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C4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C9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E8A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19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45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79F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23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EE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C78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1C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2A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000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47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A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09B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42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92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5B6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2E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57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F0A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AD7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C4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87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36F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29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5C5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F7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81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C5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0BE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20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08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EA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D9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EF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688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38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1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0F5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D65E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E6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5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B43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30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FE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48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A7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6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01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CB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C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8FB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50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1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60B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7B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60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BC2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29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D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FA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21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1B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01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36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C8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AD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8F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5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01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F9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3F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78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EB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5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649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F3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8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59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37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5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06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839E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24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9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6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35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4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EF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8A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B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3BF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80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C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A86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2F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80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B1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A2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0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390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83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E3C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F4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CE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8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CBC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BA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D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EF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A3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6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4BE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E320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FD6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D67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F451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8D2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AD1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680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1B2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54A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C4B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E56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F45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5C0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781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2A4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C78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43D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96BBEB">
      <w:pPr>
        <w:rPr>
          <w:rFonts w:hint="default" w:ascii="Times New Roman" w:hAnsi="Times New Roman" w:cs="Times New Roman"/>
          <w:sz w:val="22"/>
          <w:szCs w:val="22"/>
        </w:rPr>
      </w:pPr>
    </w:p>
    <w:p w14:paraId="3EC710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156D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Werner's syndrome helicase WRN Elisa Kit</w:t>
      </w:r>
    </w:p>
    <w:p w14:paraId="61D6D7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F6579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F4E00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93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5F5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E86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85D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5C6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51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EB5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9BE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AEB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A8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F60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E2CC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536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D6D4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8041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C6A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EDF0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71A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6A2C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DE12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141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DDE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14C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0202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5E61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Werner syndrome helicase (WRN) is one of the five human members of the DNA helicase RecQ family, which unties DNA in the 3'to 5' direction and plays an important role in multiple pathways of DNA repair and maintenance of genome integrity</w:t>
      </w:r>
      <w:bookmarkStart w:id="0" w:name="_GoBack"/>
      <w:bookmarkEnd w:id="0"/>
      <w:r>
        <w:rPr>
          <w:rFonts w:hint="eastAsia"/>
        </w:rPr>
        <w:t>.</w:t>
      </w:r>
    </w:p>
    <w:p w14:paraId="5ADD14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01DB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205C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6A0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1F2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D8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0B3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66A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B20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FB2737">
      <w:pPr>
        <w:rPr>
          <w:rFonts w:hint="default" w:ascii="Times New Roman" w:hAnsi="Times New Roman" w:cs="Times New Roman"/>
          <w:b/>
          <w:bCs/>
          <w:sz w:val="28"/>
          <w:szCs w:val="28"/>
        </w:rPr>
      </w:pPr>
    </w:p>
    <w:p w14:paraId="41A4FC9D">
      <w:pPr>
        <w:rPr>
          <w:rFonts w:hint="default" w:ascii="Times New Roman" w:hAnsi="Times New Roman" w:cs="Times New Roman"/>
          <w:b/>
          <w:bCs/>
          <w:sz w:val="28"/>
          <w:szCs w:val="28"/>
        </w:rPr>
      </w:pPr>
    </w:p>
    <w:p w14:paraId="009460F0">
      <w:pPr>
        <w:rPr>
          <w:rFonts w:hint="default" w:ascii="Times New Roman" w:hAnsi="Times New Roman" w:cs="Times New Roman"/>
          <w:b/>
          <w:bCs/>
          <w:sz w:val="28"/>
          <w:szCs w:val="28"/>
        </w:rPr>
      </w:pPr>
    </w:p>
    <w:p w14:paraId="34A6594A">
      <w:pPr>
        <w:rPr>
          <w:rFonts w:hint="default" w:ascii="Times New Roman" w:hAnsi="Times New Roman" w:cs="Times New Roman"/>
          <w:b/>
          <w:bCs/>
          <w:sz w:val="28"/>
          <w:szCs w:val="28"/>
        </w:rPr>
      </w:pPr>
    </w:p>
    <w:p w14:paraId="718B24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F6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B166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951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6B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193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7A3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A1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2E6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4E1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936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033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75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A3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38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9D7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C69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36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FB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01C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9D7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D2A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E2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651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9E4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75D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7C4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36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2C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D044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242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CAA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F9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DB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6F5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EB3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3BB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F3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EA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C51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507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DCE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67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C47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20F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D8B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8A0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4A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42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B61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8C0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60D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0A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D3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1FF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697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D13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44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B3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44E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7B8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2DB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49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23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FEB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A71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2EB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465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EF2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DB0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750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3930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C6E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537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402F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4105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F213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7EED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B95F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CD6E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00D8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D5FA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6964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369D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C3A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1781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DFB1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810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D1F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8C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6F0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275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899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CCB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47B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D93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DBC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65F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ECF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5F3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3FD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1F5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7D1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AD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D33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E3E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A1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DD8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8A9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3C9A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796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8881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078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77B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1E9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179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CFC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BD3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3C1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9F5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304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731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067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20F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7C7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AC8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B37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353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529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E71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7E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293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49B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4956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0FCD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912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D1D9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FAD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5A78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D681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471A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05D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6A0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D19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08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65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97F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29A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07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F6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3B74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AD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662F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6440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E2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D069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9A04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F2D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F0E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5DB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DD3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FB2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DEE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363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C61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0DC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EBBE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D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B7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077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89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86F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EFE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3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5FE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4F4E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C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1E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93E8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42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29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025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A2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AA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995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6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3D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D9C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0E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71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5CC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0C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13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77D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56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11D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D0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7D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5C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A9F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67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E26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F17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71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31A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6C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1D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3E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A30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27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BB1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14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D0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08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8F8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7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F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66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4F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B77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9D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C0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06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78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060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04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31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DF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A0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DF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894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BE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6C0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7C7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C8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295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C9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D4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509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BB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87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97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7D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AAC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D7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DDA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E0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9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28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353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E3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449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442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5D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AB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D9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11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48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91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0F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33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68F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57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B9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F84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7C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9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A5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37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B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F2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39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2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EA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CE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3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18B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BF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9B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04D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24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A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32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75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2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92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F5B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79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C12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F92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86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7553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AC1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A5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62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8B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9D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8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0B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CA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28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22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F7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09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8D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84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15F1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3E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1F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1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F3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2C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ED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6E2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3C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97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165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DC1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91B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FA0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FAB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8E0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487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15C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622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025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1A8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428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C7B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64E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3AF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C8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3E6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D7C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7E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0B7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00B7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75D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CF635D">
    <w:pPr>
      <w:pStyle w:val="6"/>
      <w:jc w:val="both"/>
    </w:pPr>
  </w:p>
  <w:p w14:paraId="3FE2A0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CE2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479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D77DEE"/>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6983</Words>
  <Characters>9683</Characters>
  <Lines>251</Lines>
  <Paragraphs>70</Paragraphs>
  <TotalTime>1</TotalTime>
  <ScaleCrop>false</ScaleCrop>
  <LinksUpToDate>false</LinksUpToDate>
  <CharactersWithSpaces>10120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2026-03-16T05:52:41Z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