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584A59">
      <w:pPr>
        <w:pStyle w:val="2"/>
        <w:bidi w:val="0"/>
        <w:jc w:val="center"/>
        <w:rPr>
          <w:rFonts w:hint="default" w:ascii="Times New Roman" w:hAnsi="Times New Roman" w:cs="Times New Roman"/>
          <w:b/>
          <w:bCs w:val="0"/>
          <w:sz w:val="36"/>
          <w:szCs w:val="36"/>
        </w:rPr>
      </w:pPr>
      <w:r>
        <w:rPr>
          <w:rFonts w:hint="eastAsia"/>
          <w:b/>
          <w:bCs/>
          <w:sz w:val="36"/>
          <w:szCs w:val="36"/>
        </w:rPr>
        <w:t>Human Glutaredoxin 1/GRX1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6AB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44EF91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7DC7E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A3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F183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BDB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0FF6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EB34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3598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966D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8BF7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652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BC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BE8A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A9D2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2625F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2E079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21224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5BA5D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77878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95382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DB12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F65A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98C2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D90D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4B6C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7397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9E41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谷氧还蛋白GLRX基因编码谷氧还蛋白家族的一员。编码的蛋白质是一种细胞质酶，催化谷胱甘肽-蛋白质混合二硫化物的可逆还原。</w:t>
      </w:r>
    </w:p>
    <w:p w14:paraId="1220DC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030B36">
      <w:pPr>
        <w:ind w:firstLine="441" w:firstLineChars="0"/>
        <w:rPr>
          <w:rFonts w:hint="default" w:ascii="Times New Roman" w:hAnsi="Times New Roman" w:cs="Times New Roman"/>
        </w:rPr>
      </w:pPr>
    </w:p>
    <w:p w14:paraId="56C15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CED6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0619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612D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0869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ECB3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4129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A03B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0CD4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FBFD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7CEF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8588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E5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0F8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097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B8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1CB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808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CC2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C01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0D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814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297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BEA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3C6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5D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DA6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254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25A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745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10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16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8CA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E39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43F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8E8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BF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F456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98F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3F4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43B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29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3CCA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FDB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6FF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B74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F5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9F1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4D10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C8E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5C2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F35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49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C6F0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9C0A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EFC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213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8F5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76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629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03B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965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214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652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5D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EBD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1DB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FDE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18D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B2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CA3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42E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1DC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7F0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50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74F50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7C3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1DD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600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88AE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37BF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745E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173C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F6D2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240E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18BB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3A27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F169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68B2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41EC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9B2F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E6E0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C792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41B8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F577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7737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9AC2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1165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47DB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DB6F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8FD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A1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BD3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37A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35A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3BF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CB7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79B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13AF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B3E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D33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0A4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EFB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9F9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551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0C8A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D1B1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DD08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FCD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571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A0C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B23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60B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895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A66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228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B56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AC6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897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E82A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A690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28E7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826F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CE3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4FD9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D0E4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5ED3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0A78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055B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A589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C2A0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DB45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CD58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299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416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EEFF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9C4F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60F2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74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B3DB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FA16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A8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EEDC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9A8B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00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9AB3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F459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84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D7BD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6C5E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8E2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031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11F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192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E59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68B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DAA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23A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705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AD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01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9F6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A8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3A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541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93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05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CF6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F0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84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AA1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6B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22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751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53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98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15D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DA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B9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B42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0983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75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8B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648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5A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58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74C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46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4E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701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E6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41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ADF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4B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80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ABA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12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F3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AD5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67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C5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E65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CD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90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FA1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E3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78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190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A4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00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B35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37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09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DAE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E3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25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6AC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5CF9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B0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0A2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57A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B6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2BD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D0D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6A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2C5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E1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68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4B2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E0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3A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8B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084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33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A42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0C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98ED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78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C5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417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89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F9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82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2F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F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DFC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35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D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07C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45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B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EBC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18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9D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D4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70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E3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BF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4E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4F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EE1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C8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A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B78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EE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DA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B0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88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5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476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88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CC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92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FD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01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90A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88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0A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093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6A0C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0A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2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7AB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53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68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46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75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B7A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B92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47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7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6E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F7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7B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C7C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DE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43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84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BD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AF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E3D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BE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E2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6E9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54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BD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A56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7D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3C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F32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FEEE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298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215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E93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2A4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620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7B4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97F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396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F88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35C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58E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123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9ED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A87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5C8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B10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B9A71D">
      <w:pPr>
        <w:rPr>
          <w:rFonts w:hint="default" w:ascii="Times New Roman" w:hAnsi="Times New Roman" w:cs="Times New Roman"/>
          <w:sz w:val="22"/>
          <w:szCs w:val="22"/>
        </w:rPr>
      </w:pPr>
    </w:p>
    <w:p w14:paraId="7B1169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6AFC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Glutaredoxin 1/GRX1 Elisa Kit</w:t>
      </w:r>
    </w:p>
    <w:p w14:paraId="35E9D27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619D5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D9986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9A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354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8EB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A0D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A3D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E9F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DB5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D8B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7B4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B0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43B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954E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1471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4AE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C4AB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0E2B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2F18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B5B9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515B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6255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A879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2717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513E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7DD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AB72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glutaredoxin(GLRX)</w:t>
      </w:r>
      <w:r>
        <w:rPr>
          <w:rFonts w:hint="eastAsia"/>
          <w:lang w:val="en-US" w:eastAsia="zh-CN"/>
        </w:rPr>
        <w:t xml:space="preserve"> </w:t>
      </w:r>
      <w:bookmarkStart w:id="0" w:name="_GoBack"/>
      <w:bookmarkEnd w:id="0"/>
      <w:r>
        <w:rPr>
          <w:rFonts w:hint="eastAsia"/>
        </w:rPr>
        <w:t>gene encodes a member of the glutaredoxin family. The encoded protein is a cytoplasmic enzyme catalyzing the reversible reduction of glutathione-protein mixed disulfides.</w:t>
      </w:r>
    </w:p>
    <w:p w14:paraId="6BE825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B1DF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B8DD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DBE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B84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333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903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5B5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615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2D04EB">
      <w:pPr>
        <w:rPr>
          <w:rFonts w:hint="default" w:ascii="Times New Roman" w:hAnsi="Times New Roman" w:cs="Times New Roman"/>
          <w:b/>
          <w:bCs/>
          <w:sz w:val="28"/>
          <w:szCs w:val="28"/>
        </w:rPr>
      </w:pPr>
    </w:p>
    <w:p w14:paraId="369ECE78">
      <w:pPr>
        <w:rPr>
          <w:rFonts w:hint="default" w:ascii="Times New Roman" w:hAnsi="Times New Roman" w:cs="Times New Roman"/>
          <w:b/>
          <w:bCs/>
          <w:sz w:val="28"/>
          <w:szCs w:val="28"/>
        </w:rPr>
      </w:pPr>
    </w:p>
    <w:p w14:paraId="3F03179F">
      <w:pPr>
        <w:rPr>
          <w:rFonts w:hint="default" w:ascii="Times New Roman" w:hAnsi="Times New Roman" w:cs="Times New Roman"/>
          <w:b/>
          <w:bCs/>
          <w:sz w:val="28"/>
          <w:szCs w:val="28"/>
        </w:rPr>
      </w:pPr>
    </w:p>
    <w:p w14:paraId="2D6E0CCC">
      <w:pPr>
        <w:rPr>
          <w:rFonts w:hint="default" w:ascii="Times New Roman" w:hAnsi="Times New Roman" w:cs="Times New Roman"/>
          <w:b/>
          <w:bCs/>
          <w:sz w:val="28"/>
          <w:szCs w:val="28"/>
        </w:rPr>
      </w:pPr>
    </w:p>
    <w:p w14:paraId="56EFE7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115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048E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28B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48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AD79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D88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D3E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A81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00E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4E1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808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F4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52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D08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F1F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395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17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27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271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1DE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F1D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52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2FE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2A6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2C8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AF7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94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79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989C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BC3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DAD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1C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34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11E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839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6F5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34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8F4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84E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838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417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2D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5A6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FD1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16D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CDD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F6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B3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764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52F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1EB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34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F8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664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F9E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6F8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C1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EB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DD0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A05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646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D2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9A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44E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612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B96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8CE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6B6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4A3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6AD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D794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9BC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737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38FA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1925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E544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77E9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FE2D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8000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4BA6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9464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C21A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50AF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C93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9692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5589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5C8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4CC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5C1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E93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388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49A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EBA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A80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7A7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FFB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EBB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91C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F89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061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12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C65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7A4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3CE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12C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EBC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4BF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E7C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1425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FB4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EDF0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3FE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C68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1FA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15B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A7C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0FB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89C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350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9EB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32A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124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C40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9F5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71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EEE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660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FDD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291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3ED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496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241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8ADA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FD4E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12E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FA3E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4CBC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8211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B4E7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5843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CC92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BFB0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9DD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7A9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FC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A14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23A9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D9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DAC5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FDCE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BC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87C4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8191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A4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EB86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5D02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41E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3B2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97C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E7D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05B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88F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AAD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A356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E00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99B8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78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72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2BC4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C5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4D2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D20A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87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29D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FC81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C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116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4952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55C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1BA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CF1F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D82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4A5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F497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9C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285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795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E2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29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8DE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4D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7A9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EFD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CC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7E0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4B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69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037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B8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D1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DAE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6BA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0B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F98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AD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DC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1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B9E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5B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2F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A8D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29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C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D71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1D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8C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479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5D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080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5D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9A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2B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38A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9CF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2C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305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687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D9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BE3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8C2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DC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7794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C6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75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9A1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BD0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52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5CE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5D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7F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135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0FD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0F1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E9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838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89A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E0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52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57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DD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A2E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2E2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576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18A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481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81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13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88E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36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A8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16C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B4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DF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B5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1B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37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8F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8F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43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1D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1A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7F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960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99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4B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E8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B5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6D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49C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3B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D6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B83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6F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C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B9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3B8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77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471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E0E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16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B15E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9C7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BF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C39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B1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43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3CF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661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C8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DCF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391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81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E2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45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EA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4C2F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6E5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15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13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5D5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AA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D6A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7CD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1F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DD2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411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666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95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AA3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39A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C83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1A5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98A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ACC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ACF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18D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2AB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616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53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149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2D2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E9B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7C5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C59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463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D463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AE5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5EB11B">
    <w:pPr>
      <w:pStyle w:val="6"/>
      <w:jc w:val="both"/>
    </w:pPr>
  </w:p>
  <w:p w14:paraId="5D7C41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AE3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DA6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D208D8"/>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6964</Words>
  <Characters>9676</Characters>
  <Lines>251</Lines>
  <Paragraphs>70</Paragraphs>
  <TotalTime>0</TotalTime>
  <ScaleCrop>false</ScaleCrop>
  <LinksUpToDate>false</LinksUpToDate>
  <CharactersWithSpaces>10097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2026-03-16T08:03:59Z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