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412C6">
      <w:pPr>
        <w:pStyle w:val="2"/>
        <w:bidi w:val="0"/>
        <w:jc w:val="center"/>
        <w:rPr>
          <w:rFonts w:hint="default" w:ascii="Times New Roman" w:hAnsi="Times New Roman" w:cs="Times New Roman"/>
          <w:b/>
          <w:bCs w:val="0"/>
          <w:sz w:val="36"/>
          <w:szCs w:val="36"/>
        </w:rPr>
      </w:pPr>
      <w:r>
        <w:rPr>
          <w:rFonts w:hint="eastAsia"/>
          <w:b/>
          <w:bCs/>
          <w:sz w:val="36"/>
          <w:szCs w:val="36"/>
        </w:rPr>
        <w:t>Human VPS37A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F64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C7388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931E3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E1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D63B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F19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D99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BD2E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BC0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D3F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C7F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B77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3A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2D48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5306C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89F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C3D7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372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D83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00EF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2CF25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42C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22B6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D94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4914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6C4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72FB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7AFF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VPS37A（ESCRT-I的VPS37A亚基）是一种蛋白质编码基因。与VPS37A相关的疾病包括痉挛性截瘫53、常染色体隐性遗传和痉挛性截肢。其相关途径包括7q11.23拷贝数变异综合征和HIV病毒粒子的萌芽和成熟。该基因的一个重要同源基因是VPS37B。</w:t>
      </w:r>
    </w:p>
    <w:p w14:paraId="1B356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7B0583">
      <w:pPr>
        <w:ind w:firstLine="441" w:firstLineChars="0"/>
        <w:rPr>
          <w:rFonts w:hint="default" w:ascii="Times New Roman" w:hAnsi="Times New Roman" w:cs="Times New Roman"/>
        </w:rPr>
      </w:pPr>
    </w:p>
    <w:p w14:paraId="73912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F78E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EA12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BE3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81CE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DE4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FA8A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C8D3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6440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63C0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9F9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28AA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C0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789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CBD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58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F3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9D8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91E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3BA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70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5F2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16D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DAF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BB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DF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4D3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7F4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2A2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DA3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E2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96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DC3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057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6C8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DE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9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844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274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7D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4AE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0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1D1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19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A8B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BC6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70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AB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0FAE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F74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417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FCE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B3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174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4D14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882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AB2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2BE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D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97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2F2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8C0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A77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458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3C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14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863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8F1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D0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D7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15A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012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945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991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E2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850F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F00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AB1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203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238F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3F7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7AED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846D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3486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239E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456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4277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2C47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0B7F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A1F5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8CDC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AE84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40DF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FD1B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F294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41C3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4166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BB65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52B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16CD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A0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98B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5E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A8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238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E05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03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33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0BD1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3B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B8B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FB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579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9E8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BF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9DC5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447E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9B1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A9E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E12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E85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E55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BDB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392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BB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886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72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6EC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1D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DE6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09E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75E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8D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82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E959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A08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BAD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A8B2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6F99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BD63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A971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BF55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0EC6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522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B4D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FA1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8B5F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66C3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EB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ACC5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AB03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54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353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476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BF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3AF0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617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E3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D048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692C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018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CE2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F35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C34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409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970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7DF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FE1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E4B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FB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BC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625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0E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3A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AD5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91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F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BE9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17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94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E2B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5F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B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264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F0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20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39A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5B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9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40F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6B76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F7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26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512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B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22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E34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8E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C1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C46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6A8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D8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BBF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8E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87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346F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E5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0A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DB5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6C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EF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95D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BD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FA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446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4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27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2EA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0E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84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CB6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EA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57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F64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87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34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560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DD8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41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62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8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E9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97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D2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46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E7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9D1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A8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3E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A3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6B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B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ACE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DB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634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F7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A14F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FC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CA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83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1D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F7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04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24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A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D76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05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7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850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D4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A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BF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24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2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B7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58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A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B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5D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F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AD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63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55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984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37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C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9F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BC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C6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82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7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A79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5B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6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F6F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ED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B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BA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15D6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88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9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B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1D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9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FE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FE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1B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96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E4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5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6F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94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E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86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A8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E0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A9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88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BF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95B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15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A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4D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3A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CC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9E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55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B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60F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7552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C54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814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62E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525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B17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7A8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89F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E8F4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8A4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DB6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75B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13A1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BD4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671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132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123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5FF57E">
      <w:pPr>
        <w:rPr>
          <w:rFonts w:hint="default" w:ascii="Times New Roman" w:hAnsi="Times New Roman" w:cs="Times New Roman"/>
          <w:sz w:val="22"/>
          <w:szCs w:val="22"/>
        </w:rPr>
      </w:pPr>
    </w:p>
    <w:p w14:paraId="22D65A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AD6A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VPS37A Elisa Kit</w:t>
      </w:r>
    </w:p>
    <w:p w14:paraId="16095A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C823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5670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FA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4FE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503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F2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E7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7E9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79E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7F6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8D8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DF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233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80D8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FE79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6877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B29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CE1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F2A6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428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B53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1DB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22C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EE65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7D8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8516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103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VPS37A (VPS37A Subunit Of ESCRT-I) is a Protein Coding gene. Diseases associated with VPS37A include Spastic Paraplegia 53, Autosomal Recessive and Spastic Paraparesis. Among its related pathways are 7q11.23 copy number variation syndrome and Budding and maturation of HIV virion. An important paralog of this gene is VPS37B.</w:t>
      </w:r>
    </w:p>
    <w:p w14:paraId="38514E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5A82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A767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78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F47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FC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0B2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66D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5F3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4413A2">
      <w:pPr>
        <w:rPr>
          <w:rFonts w:hint="default" w:ascii="Times New Roman" w:hAnsi="Times New Roman" w:cs="Times New Roman"/>
          <w:b/>
          <w:bCs/>
          <w:sz w:val="28"/>
          <w:szCs w:val="28"/>
        </w:rPr>
      </w:pPr>
    </w:p>
    <w:p w14:paraId="30416023">
      <w:pPr>
        <w:rPr>
          <w:rFonts w:hint="default" w:ascii="Times New Roman" w:hAnsi="Times New Roman" w:cs="Times New Roman"/>
          <w:b/>
          <w:bCs/>
          <w:sz w:val="28"/>
          <w:szCs w:val="28"/>
        </w:rPr>
      </w:pPr>
    </w:p>
    <w:p w14:paraId="7B5479CA">
      <w:pPr>
        <w:rPr>
          <w:rFonts w:hint="default" w:ascii="Times New Roman" w:hAnsi="Times New Roman" w:cs="Times New Roman"/>
          <w:b/>
          <w:bCs/>
          <w:sz w:val="28"/>
          <w:szCs w:val="28"/>
        </w:rPr>
      </w:pPr>
    </w:p>
    <w:p w14:paraId="54EE98FF">
      <w:pPr>
        <w:rPr>
          <w:rFonts w:hint="default" w:ascii="Times New Roman" w:hAnsi="Times New Roman" w:cs="Times New Roman"/>
          <w:b/>
          <w:bCs/>
          <w:sz w:val="28"/>
          <w:szCs w:val="28"/>
        </w:rPr>
      </w:pPr>
    </w:p>
    <w:p w14:paraId="61D414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2CD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1C3A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4C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96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235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9BD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9E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0AD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085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E10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0A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2B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E6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3F1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C6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7B1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63D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35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5CD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ADA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9F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48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18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339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E68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E4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8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8C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3FFD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4A2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097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CB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C3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B8F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71A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945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F0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16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3A8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AED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395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A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08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9E4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A15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3F9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08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61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1E9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7E5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902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67D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6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963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5FE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61F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34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2B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4AB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6A7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13C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6D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C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998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040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DD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AC9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8C1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83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731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761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508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C23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6476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0625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C8C9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8C1C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481B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268F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C307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F6F9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822B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FFC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53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492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0E6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695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D62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FAA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25F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6B8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42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D35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7E8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23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53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DC7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081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F71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77D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E3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3B0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3B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D2A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A18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9D5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CC3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21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9ED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FFC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F015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0F5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538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600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00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AD5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06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33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3D7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219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D79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D4A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381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326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FF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D5C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89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8E5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7E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90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3B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5CC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4F1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1D5F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B9B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B88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4C1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E6E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CD2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B339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6AC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75B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D648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81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05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32F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ADB4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5B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F5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5B2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7C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BC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A7D4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06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C3F8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7FD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8E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94F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ACB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A2F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57E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A5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9DA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26C4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305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B6F1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8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62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746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B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27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1573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9E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DBA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F01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D3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B2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E554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32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26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B94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E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7E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36E9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E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55F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66E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A1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E9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E8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39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6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72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A6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33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DA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6D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74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65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77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8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5E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8E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81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7F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4F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2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1A8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85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5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11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AE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407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B3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76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23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D8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C6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9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01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3D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4C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AE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BF8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C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54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29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4F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50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344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CE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5811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78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36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57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86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A9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52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94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C7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ED4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85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7D7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71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8A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26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98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F0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8F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CB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B21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5F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CD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96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58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BC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C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14D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18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6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BB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AE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4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25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5D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3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24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E6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4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94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C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F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11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73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D0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3F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41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D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9A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58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F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EE6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A5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A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B1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29E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09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73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912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81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1608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13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24C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AC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B47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05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0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15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1E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68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74A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74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26B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34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B1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8A0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24C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A5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E6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17E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11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79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DC5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CC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BD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F3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50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204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787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4D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0D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61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F8D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2B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19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E7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216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EB1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00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B60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480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FDB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A7F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A3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B7E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AB7E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D6B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7980EA">
    <w:pPr>
      <w:pStyle w:val="6"/>
      <w:jc w:val="both"/>
    </w:pPr>
  </w:p>
  <w:p w14:paraId="1C1A73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E8F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0FB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8C461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6793</Words>
  <Characters>8624</Characters>
  <Lines>251</Lines>
  <Paragraphs>70</Paragraphs>
  <TotalTime>0</TotalTime>
  <ScaleCrop>false</ScaleCrop>
  <LinksUpToDate>false</LinksUpToDate>
  <CharactersWithSpaces>8852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