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FEE338">
      <w:pPr>
        <w:pStyle w:val="2"/>
        <w:bidi w:val="0"/>
        <w:jc w:val="center"/>
        <w:rPr>
          <w:rFonts w:hint="default" w:ascii="Times New Roman" w:hAnsi="Times New Roman" w:cs="Times New Roman"/>
          <w:b/>
          <w:bCs w:val="0"/>
          <w:sz w:val="36"/>
          <w:szCs w:val="36"/>
        </w:rPr>
      </w:pPr>
      <w:r>
        <w:rPr>
          <w:rFonts w:hint="eastAsia"/>
          <w:b/>
          <w:bCs/>
          <w:sz w:val="36"/>
          <w:szCs w:val="36"/>
        </w:rPr>
        <w:t>Human IgD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8E1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7.8–500ng/ml</w:t>
      </w:r>
    </w:p>
    <w:p w14:paraId="46DB44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＜1.42ng/ml</w:t>
      </w:r>
    </w:p>
    <w:p w14:paraId="012317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A0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460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93E5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0994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9E28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172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8467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F95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A8E8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81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B1F8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5C2D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36C2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CB7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256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8B7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6ECE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30E7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03A0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6C2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00E8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3A4A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A98C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9320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5CEF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中免疫球蛋白D（IgD）含量极低，仅占总免疫球蛋白的约1%，且个体间差异显著。该物质可作为膜受体存在于B细胞表面。IgD的功能尚未完全阐明。部分研究表明，IgD可能参与启动B细胞产生抗体的过程，也可能与某些超敏反应相关，例如抗胰岛素抗体、抗青霉素抗体、抗核抗体、抗“O”抗体、抗基底膜抗体，以及类风湿性关节炎、甲状腺炎、系统性红斑狼疮等自身免疫性疾病中的自身抗体，其中部分抗体即为IgD。</w:t>
      </w:r>
    </w:p>
    <w:p w14:paraId="1245A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440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2CA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1404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8C90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265C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21F5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D7C8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44D8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BB53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282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0702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5E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75A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AF1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3C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00C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7C3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457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177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8B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C1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4B6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108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70A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A3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99E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2CB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E9E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078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87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C7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ABA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FF0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0A4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E7C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D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5A5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B7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64C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AE1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9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86D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887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951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423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36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A0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8E7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1E4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723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281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B3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9D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030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46E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2AD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A67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57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8E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9D0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CBA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9F1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76E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4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50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A14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A94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2CB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AD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00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70B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6AB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BB5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ED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96AD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D6F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3C1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2AE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D668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E991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8C17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D912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4201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0C98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B19D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63E6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32EB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9291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2EC8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F54B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5333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89A2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818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E45E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26DF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445F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4973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365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EECB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A16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20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BC8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804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B5D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930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09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A40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8C4A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386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2DD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D43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368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A9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AD8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CC91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B0D0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F808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728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57C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88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898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156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846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87C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065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B72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8A8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EC5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B98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AD9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A66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83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A6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CAD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4AC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690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1029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D64B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691B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BCD9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94BF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0C95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E23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A5C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1AA9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BA9A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DCD8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AC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F3B3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5635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E5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821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4B5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E3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C028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E776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46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6D0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097F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C34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FD8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91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E2D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ED9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6CA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FA2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A97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CB3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EC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0B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05D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B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FD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661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22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5C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AD5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32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05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B58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48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EC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333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40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2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8FE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8C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FB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D99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6F3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63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9C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6FE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35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AD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04F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66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E0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00A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26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A6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3D1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BA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88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3C7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0F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EB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5D9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E2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C1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6D0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D8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74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271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40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38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37B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3B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50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CF9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D2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0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5B7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6F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78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3D3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0EE2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8E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EF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1C2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13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134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AA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1E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0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21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C4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5E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387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A7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D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816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77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01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9A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26D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81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2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61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2A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F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65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19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0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9A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B9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0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55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CE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4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BEE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3E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2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C8B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D4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E4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DF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9F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1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74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96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A7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54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C4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64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AF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5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3A4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22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04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9A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1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81A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A2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69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AE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CC38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82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E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FA8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96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F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FD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93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8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05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49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0A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1DA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AD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F1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55E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AB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B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DE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43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F1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DD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B1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C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85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70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5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9E3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F0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E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B8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C795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125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05E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5DB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CCD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23E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4C7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27F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DBF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108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C2B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D77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D93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64C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B16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F66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037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B663BC">
      <w:pPr>
        <w:rPr>
          <w:rFonts w:hint="default" w:ascii="Times New Roman" w:hAnsi="Times New Roman" w:cs="Times New Roman"/>
          <w:sz w:val="22"/>
          <w:szCs w:val="22"/>
        </w:rPr>
      </w:pPr>
    </w:p>
    <w:p w14:paraId="4AEA6C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FA7B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IgD Elisa Kit</w:t>
      </w:r>
    </w:p>
    <w:p w14:paraId="2D1E72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7.8–500ng/ml</w:t>
      </w:r>
    </w:p>
    <w:p w14:paraId="6B109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＜1.42ng/ml</w:t>
      </w:r>
    </w:p>
    <w:p w14:paraId="5D54D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B8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47A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F4D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F12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A54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AB1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1AE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9B7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43C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22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8BC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731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6A6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F34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FAEE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5768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0E7B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DC2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92A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485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7CD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BBA4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558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52B1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6CC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content of immunoglobulin D (IgD) in serum is very low, accounting for about 1% of the total Ig, and the content varies greatly among individuals. It can exist on the surface of B cells as a membrane receptor. The function of IgD is not very clear. Some studies have suggested that IgD may be involved in initiating B cells to produce antibodies, and may also be related to some hypersensitivity reactions, such as anti insulin antibodies, anti penicillin antibodies, anti nuclear antibodies, anti "O" antibodies, anti basement membrane antibodies, as well as autoantibodies in autoimmune diseases such as rheumatoid arthritis, thyroiditis, systemic lupus erythematosus, and some are IgD.</w:t>
      </w:r>
    </w:p>
    <w:p w14:paraId="57CF81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916C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5739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2AA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57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3F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765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7A1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DF5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6CB992">
      <w:pPr>
        <w:rPr>
          <w:rFonts w:hint="default" w:ascii="Times New Roman" w:hAnsi="Times New Roman" w:cs="Times New Roman"/>
          <w:b/>
          <w:bCs/>
          <w:sz w:val="28"/>
          <w:szCs w:val="28"/>
        </w:rPr>
      </w:pPr>
    </w:p>
    <w:p w14:paraId="5AFEE9D4">
      <w:pPr>
        <w:rPr>
          <w:rFonts w:hint="default" w:ascii="Times New Roman" w:hAnsi="Times New Roman" w:cs="Times New Roman"/>
          <w:b/>
          <w:bCs/>
          <w:sz w:val="28"/>
          <w:szCs w:val="28"/>
        </w:rPr>
      </w:pPr>
    </w:p>
    <w:p w14:paraId="1E0DB9F6">
      <w:pPr>
        <w:rPr>
          <w:rFonts w:hint="default" w:ascii="Times New Roman" w:hAnsi="Times New Roman" w:cs="Times New Roman"/>
          <w:b/>
          <w:bCs/>
          <w:sz w:val="28"/>
          <w:szCs w:val="28"/>
        </w:rPr>
      </w:pPr>
    </w:p>
    <w:p w14:paraId="46BF6804">
      <w:pPr>
        <w:rPr>
          <w:rFonts w:hint="default" w:ascii="Times New Roman" w:hAnsi="Times New Roman" w:cs="Times New Roman"/>
          <w:b/>
          <w:bCs/>
          <w:sz w:val="28"/>
          <w:szCs w:val="28"/>
        </w:rPr>
      </w:pPr>
    </w:p>
    <w:p w14:paraId="13B69B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E7A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A755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B34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66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F56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E48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D3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37C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4FA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B04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182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E2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92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B50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3BC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4FB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33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68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199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51C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4C4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25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97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278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3C7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207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4C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21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3C3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D8C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8B3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B0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981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2D4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A0B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E50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93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9E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4E6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FD7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075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C0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89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D4E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384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FE4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54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CB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CE2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AA7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853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6D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EB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641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97B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D3F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3D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2D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123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D8E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F40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5D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98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16E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1FC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4ED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5F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60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EC7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24A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C52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CC8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546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963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4624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0AB3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2CF6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6F7F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67C1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BD20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43DC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6C36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D4CE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330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96B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4A3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064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3AE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084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67A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7CB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DBE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73A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95B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F58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647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ACD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E5F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1E7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1D8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8A0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02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996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5E2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5A9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BB8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0E8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74F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0DE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5D1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78F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C96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AD7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BEC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163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1C6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FE2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84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180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44C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5FC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6FC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675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0B3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4B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F29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39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05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294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26E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5A1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C0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7E05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DE38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8D13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2CB2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0E8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342C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A2EC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7141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09B8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F71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06C2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077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19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CB9D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15BE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48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CCB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888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05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2C90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BAD9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43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90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13D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3F9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23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D0B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EA4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AE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23B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CEA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951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2A7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AB5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A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5C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BCB6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E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B0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7772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0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1F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825B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8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1D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F8C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B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72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E12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0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F47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62FD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F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99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019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0E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3D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CCD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F5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37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86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77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E0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82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8A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C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09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5F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28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A9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62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41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C5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F8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1A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48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EC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45E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8E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53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3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0F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33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06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0D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14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8D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A7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A2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E9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6C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6EE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D8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79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A22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F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54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15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ED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D138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71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C4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53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51E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95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CF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C57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64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6C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B82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BBD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07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DA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95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D8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05F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4D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5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D2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B2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A1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90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B5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A3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4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AD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4D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E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74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E0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3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0B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CE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8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4E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E3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B0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24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78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C4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FD3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89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4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D6C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61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3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23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49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1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6AB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19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B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475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7C1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9E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33B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86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D4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5F2E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07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FE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A5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73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31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C3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21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A2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6DB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12E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64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07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42B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CC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8245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2F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1C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09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C6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29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12A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D3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B4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A4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CE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D91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3EA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403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48F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70B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EC0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94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68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592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790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EC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28C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3C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B22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F95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75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611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7F5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89A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B89A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572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DD7B59">
    <w:pPr>
      <w:pStyle w:val="6"/>
      <w:jc w:val="both"/>
    </w:pPr>
  </w:p>
  <w:p w14:paraId="19F047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BBA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1C9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85577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7331</Words>
  <Characters>11123</Characters>
  <Lines>251</Lines>
  <Paragraphs>70</Paragraphs>
  <TotalTime>2</TotalTime>
  <ScaleCrop>false</ScaleCrop>
  <LinksUpToDate>false</LinksUpToDate>
  <CharactersWithSpaces>11760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