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凋亡过程中的一个关键事件是线粒体通透性转换孔的打开，这是一个由Bcl-2家族蛋白调节的事件，导致几种蛋白质从线粒体膜间隙释放。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AIF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 key event in the apoptotic process is the opening of the mitochondrial permeability transition pore, an event that is regulated by Bcl-2 family proteins, resulting in the release of several proteins from the mitochondrial intermembrane space.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