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1DE8AC">
      <w:pPr>
        <w:pStyle w:val="2"/>
        <w:bidi w:val="0"/>
        <w:jc w:val="center"/>
        <w:rPr>
          <w:rFonts w:hint="default" w:ascii="Times New Roman" w:hAnsi="Times New Roman" w:cs="Times New Roman"/>
          <w:b/>
          <w:bCs w:val="0"/>
          <w:sz w:val="36"/>
          <w:szCs w:val="36"/>
        </w:rPr>
      </w:pPr>
      <w:r>
        <w:rPr>
          <w:rFonts w:hint="eastAsia"/>
          <w:b/>
          <w:bCs/>
          <w:sz w:val="36"/>
          <w:szCs w:val="36"/>
        </w:rPr>
        <w:t>Monkey ADAMTS1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C2BB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93.8–6000pg/ml</w:t>
      </w:r>
    </w:p>
    <w:p w14:paraId="20630C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76306D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C32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4EEE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5110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0D9CB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DD2F1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ABFE5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8B34B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E49A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BD396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49F2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CBB1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2072CC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4909E0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6945F8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03CE21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4DDC10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5DBF2F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93.8</w:t>
            </w:r>
          </w:p>
        </w:tc>
        <w:tc>
          <w:tcPr>
            <w:tcW w:w="1134" w:type="dxa"/>
            <w:vAlign w:val="center"/>
          </w:tcPr>
          <w:p w14:paraId="075917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14332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1E57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B167A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2079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EF95F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6D9A9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16BC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DAMTS1（一种具有血小板反应蛋白1型基序的去整合素样金属蛋白酶，1），也称为METH1，是一种在人类中由ADAMTS1基因编码的酶。ADAMTS是一个蛋白质家族，通过一个或多个凝血酶反应蛋白1型基序与聚集蛋白或其他基质成分相互作用，被认为锚定在细胞外基质（ECM）上。根据ADAMTS1序列和染色体21q21.2克隆之间的序列相似性，将ADAMTS1基因定位到21q21.2。已经发现ADAMTS1在体内和体外比ADAMTS8、THBS1或内皮抑素更有效地破坏血管生成。</w:t>
      </w:r>
    </w:p>
    <w:p w14:paraId="3BBEBF2F">
      <w:pPr>
        <w:ind w:firstLine="441" w:firstLineChars="0"/>
        <w:rPr>
          <w:rFonts w:hint="default" w:ascii="Times New Roman" w:hAnsi="Times New Roman" w:cs="Times New Roman"/>
        </w:rPr>
      </w:pPr>
    </w:p>
    <w:p w14:paraId="4B1256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63C0D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FC927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3B6A9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26D7E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03829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60CED0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B75678B">
      <w:pPr>
        <w:rPr>
          <w:rFonts w:hint="default" w:ascii="Times New Roman" w:hAnsi="Times New Roman" w:cs="Times New Roman"/>
        </w:rPr>
      </w:pPr>
      <w:r>
        <w:rPr>
          <w:rFonts w:hint="default" w:ascii="Times New Roman" w:hAnsi="Times New Roman" w:cs="Times New Roman"/>
        </w:rPr>
        <w:br w:type="page"/>
      </w:r>
    </w:p>
    <w:p w14:paraId="2C0D68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F6BD8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D6688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5A3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09AD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FF05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8D25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DB0A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0E83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D133B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87593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1B0F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70F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EC75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09FB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683C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E0B4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6BE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6E9E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5502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4B3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939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D943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970C3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B9CD0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E20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2E8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C9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4BC7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701F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259D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5FE41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75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64D1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5D25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93C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52D2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11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2BD7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D55BD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A445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DF3BD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41E0D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63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0A97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AC949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6BC2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97926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CC2E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F38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755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E89C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9D3C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C1C9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66E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EA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63D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A7F68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D167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254E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AE3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302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448D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D95F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DA6E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3A4F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5BCC7A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5158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E5601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3A59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BEB5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643F1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10CB0B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7862C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B65848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05BBC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38AC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45542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2AF887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AE84A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A531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1F69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3F552B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FFCF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5662E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96515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202C37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C1B488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4D95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10D0C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FB0DD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F246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637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EDCA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260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7E8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CC8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C94D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DB40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DE5D9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ACA6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7A6C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30BB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7257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F615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234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F4DE4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C1AB2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76C9E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BD1E2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FE0F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9F28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C64D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708A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80BD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2BD0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91B7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B22C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05C1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311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99357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39AB10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7BDDA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E9532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BC1A1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5E860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25254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4481C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B856A0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ECDEC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CB49D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CBB58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71A3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814A3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91AC7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06E9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E19750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511B20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1529D8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42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EBC48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318629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B5A2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8EE42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084F9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E8D3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5294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83AF6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5F9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5EE1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DD6F8B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7478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8DDF0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712C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201C2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EED38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90859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88793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5776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F0660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FDF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018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060A5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BCC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826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C5DF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9F8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072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54EA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C92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5D1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823B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50B1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90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5E496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3EC5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87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9809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1446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4A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E014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31C9C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22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D01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6B3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DE5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8B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9B0BC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4D62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4C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3A575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2C0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CD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CD27E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7560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70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7484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D39B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93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7912C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5D3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527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BFB50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2DEE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C58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DD6FD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5715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DF36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6E60C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CC2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093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A18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5E7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8D4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168A9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2A80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056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77E2F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7290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C1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68A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6EE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7EC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BC2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05CD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059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A1A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59B5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E3C7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5F4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A9B9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44E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C37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36D5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3A7A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149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ECC5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31AB9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56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ED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C8C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B47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9C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019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8F04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69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A113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689C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BC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1D1D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195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A0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F93F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1F3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9F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A012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326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11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F477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93E2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E9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EED5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6F91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5D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F5EB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AB18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AE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2BAE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3B77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45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0BAE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CC9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BA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30F9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84B8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5F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4946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D49C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18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DFE3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95B1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6F16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916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F0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BFC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42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92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6F92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4A3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24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E1B0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44F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0C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87DA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EAC2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8D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EB66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A817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96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3767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1F91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F3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868D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6F5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D10A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3C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D738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E8C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75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016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3ACE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74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F721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8A541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28A0E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1E394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28118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27CA5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8EB9B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98A06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0E401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8F22D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C1CD7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18B95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54424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0305B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5E20B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FFB79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8767A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EA1E5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67EA305">
      <w:pPr>
        <w:rPr>
          <w:rFonts w:hint="default" w:ascii="Times New Roman" w:hAnsi="Times New Roman" w:cs="Times New Roman"/>
          <w:sz w:val="22"/>
          <w:szCs w:val="22"/>
        </w:rPr>
      </w:pPr>
    </w:p>
    <w:p w14:paraId="71C00B4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BE1DD5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ADAMTS1 Elisa Kit</w:t>
      </w:r>
    </w:p>
    <w:p w14:paraId="1E69E3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93.8–6000pg/ml</w:t>
      </w:r>
    </w:p>
    <w:p w14:paraId="40473A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31F454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022C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2DC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E8F3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E0BD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B3DD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D36E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C4A7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C31C9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9273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1B2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9E5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54E64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33438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0B5E4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21862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4D88B3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5CE55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93.8</w:t>
            </w:r>
          </w:p>
        </w:tc>
        <w:tc>
          <w:tcPr>
            <w:tcW w:w="1037" w:type="dxa"/>
            <w:vAlign w:val="center"/>
          </w:tcPr>
          <w:p w14:paraId="7F73E0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F8AEE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CBA1B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D8526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84614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33A4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541E0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74DA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ADAMTS1 (a disintegrin like metalloproteinase with platelet reactive protein type 1 motif, 1), also known as METH1, is an enzyme encoded by the ADAMTS1 gene in humans. ADAMTS is a protein family that interacts with aggregation proteins or other matrix components through one or more thrombin reactive protein type 1 motifs and is considered to be anchored in the extracellular matrix (ECM). According to the sequence similarity between ADAMTS1 sequence and chromosome 21q21.2 clone, ADAMTS1 gene was mapped to 21q21.2. ADAMTS1 has been found to destroy angiogenesis more effectively in vivo and in vitro than adamts8, thbs1 or endostatin.</w:t>
      </w:r>
    </w:p>
    <w:p w14:paraId="2CFA6F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24F451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468C9F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8A61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7E5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788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CE40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2B8F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8453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A76CBFA">
      <w:pPr>
        <w:rPr>
          <w:rFonts w:hint="default" w:ascii="Times New Roman" w:hAnsi="Times New Roman" w:cs="Times New Roman"/>
          <w:b/>
          <w:bCs/>
          <w:sz w:val="28"/>
          <w:szCs w:val="28"/>
        </w:rPr>
      </w:pPr>
    </w:p>
    <w:p w14:paraId="2426330B">
      <w:pPr>
        <w:rPr>
          <w:rFonts w:hint="default" w:ascii="Times New Roman" w:hAnsi="Times New Roman" w:cs="Times New Roman"/>
          <w:b/>
          <w:bCs/>
          <w:sz w:val="28"/>
          <w:szCs w:val="28"/>
        </w:rPr>
      </w:pPr>
    </w:p>
    <w:p w14:paraId="1E3D5D0D">
      <w:pPr>
        <w:rPr>
          <w:rFonts w:hint="default" w:ascii="Times New Roman" w:hAnsi="Times New Roman" w:cs="Times New Roman"/>
          <w:b/>
          <w:bCs/>
          <w:sz w:val="28"/>
          <w:szCs w:val="28"/>
        </w:rPr>
      </w:pPr>
    </w:p>
    <w:p w14:paraId="42CF7D41">
      <w:pPr>
        <w:rPr>
          <w:rFonts w:hint="default" w:ascii="Times New Roman" w:hAnsi="Times New Roman" w:cs="Times New Roman"/>
          <w:b/>
          <w:bCs/>
          <w:sz w:val="28"/>
          <w:szCs w:val="28"/>
        </w:rPr>
      </w:pPr>
    </w:p>
    <w:p w14:paraId="4D13DA9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D764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F073F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9F22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CB5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EB6A2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1F6B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73CD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5DB3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A155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754F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CDA5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A8D4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2FA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5EF5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041F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FEAA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4F8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816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95C8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2E78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6031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D7BA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86B8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B1AE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859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68C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CC8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D9F6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66437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D0338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8E4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7C7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590B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D890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9EE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CA5D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3A1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D769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D961E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DBDD6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E9436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698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AA4A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404F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6E9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02C8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A1D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BEC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0D25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BB6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F1F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0AA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490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3536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DBAB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3A60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AFB7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D16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7773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C1C6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1C95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532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F81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864C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1E6B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D4AE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B19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9135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0820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DFA65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ED1AD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A8331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CD33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D4EE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20CA4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7B94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9300B3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AE2B0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CE87D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D1505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F180C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BF096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6A9C3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1D44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9390E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768B8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F595B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81A16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7750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6A86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B1E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286B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CDD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1AB8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7E98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5D6B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96058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613C2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C162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EF78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5E0F7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8FBB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49DD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A7CE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D7F65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C8B6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8FAD9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D300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D4611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28A86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78F87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606B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BCF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1E0AD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0387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542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ED3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854B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F23F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2E38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5970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B4971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FD6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83F4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1DCE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F8E6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595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DEF7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7AFE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F165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C0F2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D245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B76FB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53EE9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B3BC7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8ABF9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ADC43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774DDB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E7D53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25589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1E45F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F866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80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4D15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69F72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C045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7705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20B4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E8ED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1D36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D46E9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2A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9FC2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A8483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B2D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AE4C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619F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C796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0638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441A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EF3A7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6D58E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D35D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B0C59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BAF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BBA1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0FBD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919F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0F56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7463A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9B3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3EA1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0443CA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52D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61C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F1522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8D9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7C3A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E7A74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AF6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2CA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FE79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130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755D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B0018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5CFF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1AEC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3AD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2FA5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327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B28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0CF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0AB2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1AF7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9EA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D727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3F1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CF3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930B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ED0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703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AC0A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DB1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75A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EE31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1E28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313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6BC7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1D7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460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3863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A4D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A3C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E072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D9F2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9CD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6DC3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AFA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051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D0F5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1FBA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1B4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863C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B612B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42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E92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695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9CD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919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A322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B7FF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2348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A5F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9BC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6BB4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8A8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385D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D914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AFC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1893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281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7452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D35C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3128F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B6E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1F6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232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56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8B8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FC9F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EA9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6A3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331A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5DAF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CD6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C213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639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B86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0E9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63A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821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CBA3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E9F2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2C5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2301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1F14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2AA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8AAB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0C83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D4D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BE7A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49E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2F4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9AF0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146C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992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E849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8F9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5F7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BC39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2A59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78B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A589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71F8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DDA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268E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89FCE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E2EE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3C4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7E67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13D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8544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9D5B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E27F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C703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373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CFCF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C6A7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77A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CB7B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291B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B7F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C76F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6915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4F8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CC38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8F1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61B6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A3C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2248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CEB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BF55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2B29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041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B273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E1E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8BD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383F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B6277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3EB9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BBEC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80D0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16479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63DD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F609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A110C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263C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39D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B5B1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FC85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7852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135A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E11E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9AD7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F9A4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68CD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E740F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0E740F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4D1B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EE0DD51">
    <w:pPr>
      <w:pStyle w:val="6"/>
      <w:jc w:val="both"/>
    </w:pPr>
  </w:p>
  <w:p w14:paraId="742E306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B469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D944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7757FED"/>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6897</Words>
  <Characters>8890</Characters>
  <Lines>251</Lines>
  <Paragraphs>70</Paragraphs>
  <TotalTime>0</TotalTime>
  <ScaleCrop>false</ScaleCrop>
  <LinksUpToDate>false</LinksUpToDate>
  <CharactersWithSpaces>9141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2026-05-20T05:36:23Z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