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丁酰胆碱酯酶是由肝脏合成的一种非特异性酯酶，由于该酶在肝脏中合成后立即释放到血浆中，因此血清中BuChE活性是测定肝细胞蛋白质合成功能的灵敏指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CH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utyrylcholinesterase is a non-specific esterase synthesized by the liver. Because the enzyme is released into plasma immediately after synthesis in the liver, BuChE activity in serum is a sensitive index to determine the protein synthesis function of hepatocy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