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BTC/Betacellulin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Betacellin，也称为BTC，是一种在人类中由BTC基因编码的蛋白质。该基因定位于4q13.3。该基因编码的蛋白质是EGF生长因子家族的成员。它主要作为跨膜前体合成，然后通过蛋白水解事件处理成成熟分子。这种蛋白质是表皮生长因子受体的配体。它是与EGFR、ERBB4和其他EGF受体家族成员结合的生长因子。该蛋白是视网膜色素上皮细胞和血管平滑肌细胞的有效有丝分裂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BTC/Betacellulin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Betacellulin, also known as BTC is a protein that in humans is encoded by the BTC gene. This gene is mapped to 4q13.3. The protein encoded by this gene is a member of the EGF family of growth factors. It is synthesized primarily as a transmembrane precursor, which is then processed to mature molecule by proteolytic events. This protein is a ligand for the EGF receptor. It is the growth factor that binds to EGFR, ERBB4 and other EGF receptor family members. This protein is a potent mitogen for retinal pigment epithelial cells and vascular smooth muscle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