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CCL13/MCP4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趋化因子（C-C基序）配体13（CCL13）是属于CC趋化因子家族的一种小细胞因子。它的基因位于人类17号染色体上的一大簇其它CC趋化因子中。CCL13通过结合细胞表面G蛋白连接的趋化因子受体，如CCR2、CCR3和CCR5，在单核细胞、嗜酸性粒细胞、T淋巴细胞和嗜碱性粒细胞中诱导趋化性。这种趋化因子的活性与哮喘等过敏反应有关。CCL13可由炎症细胞因子白细胞介素-1和TNF-α诱导。</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CCL13/MCP4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Chemokine(C-C motif) ligand 13(CCL13) is a small cytokine belonging to the CC chemokine family. Its gene is located on human chromosome 17 within a large cluster of other CC chemokines. CCL13 induces chemotaxis in monocytes, eosinophils, T lymphocytes, and basophils by binding cell surface G-protein linked chemokine receptors such as CCR2, CCR3 and CCR5. Activity of this chemokine has been implicated in allergic reactions such as asthma. CCL13 can be induced by the inflammatory cytokines interleukin-1 and TNF-alpha.</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