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0FDD90">
      <w:pPr>
        <w:pStyle w:val="2"/>
        <w:bidi w:val="0"/>
        <w:jc w:val="center"/>
        <w:rPr>
          <w:rFonts w:hint="default" w:ascii="Times New Roman" w:hAnsi="Times New Roman" w:cs="Times New Roman"/>
          <w:b/>
          <w:bCs w:val="0"/>
          <w:sz w:val="36"/>
          <w:szCs w:val="36"/>
        </w:rPr>
      </w:pPr>
      <w:r>
        <w:rPr>
          <w:rFonts w:hint="eastAsia"/>
          <w:b/>
          <w:bCs/>
          <w:sz w:val="36"/>
          <w:szCs w:val="36"/>
        </w:rPr>
        <w:t>Monkey CFD/adipsin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0BF08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136AD83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596D382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D84C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BC3C9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82A8F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1CBEB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0B356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25D02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4E0B7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D1127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EABE5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766E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D0CD0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238369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0BFBF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3A267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1AD2A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F68C4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38212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04AB41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A3DEC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2629B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1235C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32EAC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A2CD5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8596D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B3C31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补体因子D（CFD），也称为ADIPSIN或因子D，是一种由CFD基因编码的蛋白质。该基因编码的蛋白质属于肽酶的胰蛋白酶家族。它被映射到19p13.3。编码蛋白是替代补体途径的一个组成部分，该途径以其在体液抑制感染因子中的作用而闻名。这种蛋白质也是一种丝氨酸蛋白酶，由脂肪细胞分泌到血液中。最后，编码的蛋白质在脂肪中有高水平的表达，表明脂肪组织在免疫系统生物学中的作用。更重要的是，因子D是一种丝氨酸蛋白酶，刺激葡萄糖转运，促进脂肪细胞中甘油三酯的积累，并抑制脂肪分解。</w:t>
      </w:r>
    </w:p>
    <w:p w14:paraId="55648C30">
      <w:pPr>
        <w:ind w:firstLine="441" w:firstLineChars="0"/>
        <w:rPr>
          <w:rFonts w:hint="default" w:ascii="Times New Roman" w:hAnsi="Times New Roman" w:cs="Times New Roman"/>
        </w:rPr>
      </w:pPr>
    </w:p>
    <w:p w14:paraId="571B87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4F5DD1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98E49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93453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779C76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69BADC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5D1BE6E">
      <w:pPr>
        <w:rPr>
          <w:rFonts w:hint="default" w:ascii="Times New Roman" w:hAnsi="Times New Roman" w:cs="Times New Roman"/>
        </w:rPr>
      </w:pPr>
      <w:r>
        <w:rPr>
          <w:rFonts w:hint="default" w:ascii="Times New Roman" w:hAnsi="Times New Roman" w:cs="Times New Roman"/>
        </w:rPr>
        <w:br w:type="page"/>
      </w:r>
    </w:p>
    <w:p w14:paraId="4A9A16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AFD33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5A590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EA05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906FB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522A1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D78E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1445A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D7691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C3040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5670A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7DC4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1901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F9461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F37F5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BA2E0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C96C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D165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AFE4F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FEAB5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EAEC5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0D2B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D815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6693B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49807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A3435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9B5B3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1DF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7490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08E73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D7AAF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7BEB6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F812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BE1A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8D2D9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61DAC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D5927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686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D5C8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25826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C1BC6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3C537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F1896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3A89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CAA4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C6C81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66A10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7842B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457BF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B24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04D2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C760B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858DB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F061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BE77C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DD5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D0DC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04593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BD774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C176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B4AD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035C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DCC6D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82055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3A30C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4D1C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7DA15C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4F2A0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9E9B6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2ADE3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5FF4D2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7323C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318DCC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60BFDA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755981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81906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E6C4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2E763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550CC0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CC9AAD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18815E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3B695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2D318A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631728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A870FF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E0997B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48BDDB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06A164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FAE60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5B399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AF65AF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73ED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E54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569E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8D30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CDAE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28F9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8103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3ABE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833627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53FB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5DFE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B5C9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5A09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7C46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C37A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804BD7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FEC343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921047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E87E3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E1AC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CAA0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76DF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66E0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8529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2A1F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00C0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9B67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F17A6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1424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AD78E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78886F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F4EB8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19F4D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68A13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CB14D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E4ADB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212A2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04E046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3AD46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EED0D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1C727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023C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50891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C5204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2109C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C120F2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051199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6FF29C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A149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01699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A08BEF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14F3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0C4C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04478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3487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6AD7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55DCD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310A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E360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E046B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B42BE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93B97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28F5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23C78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843E6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99259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AD222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DAFF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3DA02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B9D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9D5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A7F22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A51B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59AE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E614E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A435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38D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2BCBE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BAB1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E37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3EB30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F2DF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47BA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55776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9E86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13F5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8D9D9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FB54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0F28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C5BD5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CED32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C5F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32B2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6F38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0237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96D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D073A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813D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7EE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AB4D4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74CD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1BA4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E8D6D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22F3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D6F7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92147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A66C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F8AA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DF5F3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E5BA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5F0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18D2C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47CD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B2A4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03AB4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FF7B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EAB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E40AE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F006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0261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24E91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0F3B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3A4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CCAF1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6D7C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CBA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50A01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3FC2F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916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2BD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1A1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D7A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4E4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1045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5E5F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D4D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B0DF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4E98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186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C21D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D9E9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8F7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3865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BAF6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1A4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9C9C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77B4A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018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AB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603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E83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EF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E533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1481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1C9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2A36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4115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90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C786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54C7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730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EBCF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ECCD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A7C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8962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8DDB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A8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CB5B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99CC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EFC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943C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CF4D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9DC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746A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0D0A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E3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2CA2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62BA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28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6C5D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8AD3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8B2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A75C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E3A0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11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46C4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2678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A3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3CBF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1D291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30011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5E7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3E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974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955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34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1643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7A15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372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7E95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E7F4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3B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770C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9C06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CF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7A29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E355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2FA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C008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3514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56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1E63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3BCB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75FF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5F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0EC6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6CAC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98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C040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5B0B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2F1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5C82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77DDE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6B818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0CADA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24EA9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C0FB6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02919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0ACBD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719E6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9BEEF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A0C1D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B4734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DEE85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BC4CF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3DB9B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DDFCE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D53B4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52CDD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486DD45">
      <w:pPr>
        <w:rPr>
          <w:rFonts w:hint="default" w:ascii="Times New Roman" w:hAnsi="Times New Roman" w:cs="Times New Roman"/>
          <w:sz w:val="22"/>
          <w:szCs w:val="22"/>
        </w:rPr>
      </w:pPr>
    </w:p>
    <w:p w14:paraId="22E89FC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E2839A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CFD/adipsin Elisa Kit</w:t>
      </w:r>
    </w:p>
    <w:p w14:paraId="209B17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78DFFD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1F7D7B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383D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7E56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93060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8EB47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1EDB9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CA565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11061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E4FC9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DDDB3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7779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9A149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61EBD7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C0BA9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68B1A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CF517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1BA25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778440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3939B8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2B3E0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EC157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D18AC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ED659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548DD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A5C87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7C828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Complement factor D(CFD), also called ADIPSIN or FACTOR D, is a protein which in humans is encoded by the CFD gene. The protein encoded by this gene belongs to the trypsin family of peptidases. It is mapped to 19p13.3. The encoded protein is a component of the alternative complement pathway which is best known for its role in humoral suppression of infectious agents. This protein is also a serine protease that is secreted by adipocytes into the bloodstream. Finally, the encoded protein has a high level of expression in fat, suggesting a role for adipose tissue in immune system biology. What's more, Factor D is a serine protease that stimulates glucose transport for triglyceride accumulation in fats cells and inhibits lipolysis.</w:t>
      </w:r>
    </w:p>
    <w:p w14:paraId="125C4D2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DA7BB3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051244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3E95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71B4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E27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8CB2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CBB9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4875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46356B4">
      <w:pPr>
        <w:rPr>
          <w:rFonts w:hint="default" w:ascii="Times New Roman" w:hAnsi="Times New Roman" w:cs="Times New Roman"/>
          <w:b/>
          <w:bCs/>
          <w:sz w:val="28"/>
          <w:szCs w:val="28"/>
        </w:rPr>
      </w:pPr>
    </w:p>
    <w:p w14:paraId="0737B4F9">
      <w:pPr>
        <w:rPr>
          <w:rFonts w:hint="default" w:ascii="Times New Roman" w:hAnsi="Times New Roman" w:cs="Times New Roman"/>
          <w:b/>
          <w:bCs/>
          <w:sz w:val="28"/>
          <w:szCs w:val="28"/>
        </w:rPr>
      </w:pPr>
    </w:p>
    <w:p w14:paraId="7F4FC1B3">
      <w:pPr>
        <w:rPr>
          <w:rFonts w:hint="default" w:ascii="Times New Roman" w:hAnsi="Times New Roman" w:cs="Times New Roman"/>
          <w:b/>
          <w:bCs/>
          <w:sz w:val="28"/>
          <w:szCs w:val="28"/>
        </w:rPr>
      </w:pPr>
    </w:p>
    <w:p w14:paraId="58E163AA">
      <w:pPr>
        <w:rPr>
          <w:rFonts w:hint="default" w:ascii="Times New Roman" w:hAnsi="Times New Roman" w:cs="Times New Roman"/>
          <w:b/>
          <w:bCs/>
          <w:sz w:val="28"/>
          <w:szCs w:val="28"/>
        </w:rPr>
      </w:pPr>
    </w:p>
    <w:p w14:paraId="65209EF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39EAF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02B833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06D7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3359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D602F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B37B2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8A14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EEBB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4DD8B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36BB6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003D7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1AB0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4446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FD2DE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E3F0E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25175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02E2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3D38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F964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2D24C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E5763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5515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D29A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12E21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6A5C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B7F1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7E2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7CD6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2C3CF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DBEA6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01757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F8A6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F885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B5C15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67D8D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1AF86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1B8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83E9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DC149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EBE45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4772B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4EF4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5270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22CC3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FF45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DA39B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F44E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0B51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C3CEF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808CC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6BB0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DB1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6278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26CEE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876C3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3F8F2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4AB0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3C65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ADCE9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86111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95772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F8EE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5800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B5FE3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865C1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17BE3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F993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FCF4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EC5F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A74E7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F553D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8077D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60F0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38A6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063D91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E17B97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2BA4F5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CD2809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44E088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AFD2F4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09397A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C7AB17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129E76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51FD5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B0DC7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A0E9D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7363F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BCF17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7BF9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8417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0A26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62B4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1FA2E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7558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AF1A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4C355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4B484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7FA0A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513E0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B89F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7ED7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3D4D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18EA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6683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D91EB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9E72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02E49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E4A6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71121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F969E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9FF8E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E789D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386B2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5E3B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2554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B801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EFE4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EB0D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67C7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3A4E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71DE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847E8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27F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B868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06FD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4D35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DD70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56CF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CB94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E3C9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5CB8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090D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83319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4C9E7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12774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0D257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91E1C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BF9C8C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BDD80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E5CF4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BADC2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7932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3A6D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2CBE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EBC6E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0DB7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9816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3FEEB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3C18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7B4D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C1159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614A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76C8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9C449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651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9FC0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FA36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EB74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0802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4E4F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9D804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E86A9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0919E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B6B49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73A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B33A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A773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383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9DB1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B0583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838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4734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B8DA0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111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B265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0131D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F2C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ACEB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18B16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DD5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C9A8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1A842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071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AF69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F3A70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CFA4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A9EC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062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BFA4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054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F45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C97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107F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D6AA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F12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F221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96F1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DEC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541D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6A8E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3BDA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AF78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24B6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EB9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18BA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9BF5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8AB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0B3D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23B1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5980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99DA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39A2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87F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2199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ED04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620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5C5B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5D0B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724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097A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C561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02B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4B7E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8AF87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B75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ED7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9DB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9C5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C5D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3492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F88A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D54BF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16D6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FFF4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6372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AF2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2CEF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7788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051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63F8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9166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FA0D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8403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0CE1F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1EC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109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6F0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66B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9DE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3FBC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59E2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93CE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49C9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89EB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A8C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0415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FFED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F48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A892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7832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82F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175F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AF70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B18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CB70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B7BB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C82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B090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D7B9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743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2C63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1E5D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A24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9053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72D4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E3C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EACA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3DC8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400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68E9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6E32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0E9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CAD1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537D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4F8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BF52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A2314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6C3E8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C74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8" w:hRule="atLeast"/>
        </w:trPr>
        <w:tc>
          <w:tcPr>
            <w:tcW w:w="3231" w:type="dxa"/>
            <w:vAlign w:val="center"/>
          </w:tcPr>
          <w:p w14:paraId="3F789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7AB7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81AD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900A3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87BE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7C15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88C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5F06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563F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F5D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05EE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740E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8FD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CF72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595D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35A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3363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BFED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9B1CC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B323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8420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7EE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439B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7642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374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0F32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B240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C67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3001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4E7E3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F4C3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54E9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DF8F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EAD2A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067E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0D7A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20CB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92E7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7B7C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C6D1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A88B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FEBC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0435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1F97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60B6A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1847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7ED5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3AD0E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C3AD0E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80EF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EC4AFE7">
    <w:pPr>
      <w:pStyle w:val="6"/>
      <w:jc w:val="both"/>
    </w:pPr>
  </w:p>
  <w:p w14:paraId="06BC303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8E39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4EA3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6F1410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7202</Words>
  <Characters>10213</Characters>
  <Lines>251</Lines>
  <Paragraphs>70</Paragraphs>
  <TotalTime>0</TotalTime>
  <ScaleCrop>false</ScaleCrop>
  <LinksUpToDate>false</LinksUpToDate>
  <CharactersWithSpaces>10717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2026-05-21T00:50:27Z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