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B326F9A">
      <w:pPr>
        <w:pStyle w:val="2"/>
        <w:bidi w:val="0"/>
        <w:jc w:val="center"/>
        <w:rPr>
          <w:rFonts w:hint="default" w:ascii="Times New Roman" w:hAnsi="Times New Roman" w:cs="Times New Roman"/>
          <w:b/>
          <w:bCs w:val="0"/>
          <w:sz w:val="36"/>
          <w:szCs w:val="36"/>
        </w:rPr>
      </w:pPr>
      <w:r>
        <w:rPr>
          <w:rFonts w:hint="eastAsia"/>
          <w:b/>
          <w:bCs/>
          <w:sz w:val="36"/>
          <w:szCs w:val="36"/>
        </w:rPr>
        <w:t>Monkey IL-12/23 P40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30E077C">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15.6–1000pg/ml</w:t>
      </w:r>
    </w:p>
    <w:p w14:paraId="7BE075D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3.1pg/ml</w:t>
      </w:r>
    </w:p>
    <w:p w14:paraId="69B54708">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6CE9A9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DF4919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62EF919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52ED964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74CAC28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2397449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719BB93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7D88387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1ED627F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4A2079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EABD5D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1D194EA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7F46BB6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48A5067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4CB63D9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118A864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2D4E001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68828C2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15B9680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08147A3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5160061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7213719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3D7E5AE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5D02131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2D8D48E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白细胞介素12（IL12，前身为NKSF，表示自然杀伤细胞刺激因子，或CLMF，表示细胞毒性淋巴细胞成熟因子）是从B细胞系克隆的一种新型细胞因子。IL-12是由p35和p40亚单位组成的异二聚体分子。1较大的40 kDa亚单位（p40）是细胞因子受体家族的成员，较小的35 kDa亚单位（p35）与IL-6和GCSF有关。2 IL-12 p40（-/-）和p35（-/-）小鼠均不能产生IL-12 p70异二聚体。3基于其激活自然杀伤（NK）细胞和促进细胞溶解性T细胞发育的能力，已克隆出白细胞介素（IL）-12。随着对其活性的进一步了解，IL-12已成为一种重要的细胞因子，影响免疫和血液功能。它已被证明是非依赖于T细胞的干扰素（IFN）-γ诱导所必需的，对于最初抑制细菌和寄生虫感染至关重要；对于Th1反应的发展，对宿主有效防御细胞内病原体至关重要；以及CD4+和CD8+表型分化T淋巴细胞的活化。</w:t>
      </w:r>
    </w:p>
    <w:p w14:paraId="558B050C">
      <w:pPr>
        <w:ind w:firstLine="441" w:firstLineChars="0"/>
        <w:rPr>
          <w:rFonts w:hint="default" w:ascii="Times New Roman" w:hAnsi="Times New Roman" w:cs="Times New Roman"/>
        </w:rPr>
      </w:pPr>
    </w:p>
    <w:p w14:paraId="32F2201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1085DB1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199A725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322698C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21A1184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04541C2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50A433F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357B3D1E">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60B84527">
      <w:pPr>
        <w:rPr>
          <w:rFonts w:hint="default" w:ascii="Times New Roman" w:hAnsi="Times New Roman" w:cs="Times New Roman"/>
          <w:b/>
          <w:bCs/>
          <w:sz w:val="28"/>
          <w:szCs w:val="28"/>
        </w:rPr>
      </w:pPr>
      <w:bookmarkStart w:id="0" w:name="_GoBack"/>
      <w:bookmarkEnd w:id="0"/>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2911FEB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2CFF77B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5AD91C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60567B3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35566D1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45EAA4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15F1E38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079F62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20AD0F7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0ECE6CE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70F108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11DE66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47310E8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6DFA84C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18D07F3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36355E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F75366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4CCD60A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5CC34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E33769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2875DE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B11E10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46A7112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49E56F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1A77F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8EB8A5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B3CC3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A954FF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52DA1A0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6DCC8F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34EA4B0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B83A5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ADC70A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6842990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188935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8E8550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4ABB8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D62971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1E3A081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2F444A0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2FCF6D1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6818022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F3D3F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2BB40C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77783D9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1044D6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42E67C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CD4147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3770F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E28F7C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623AC54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2E4894E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FA250D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E9FB75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44B59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208971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5272DA3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4ABA23E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9A4E32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051A53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19BC4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4C560BF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46777C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B5713C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0D5B51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55E1F90A">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3136A5F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1BE97B8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00FB8F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568B582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5CA06D6">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7DC71A5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6423E78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4272576E">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7AA60B4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491928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0103ABC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38361823">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33CFA4A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EB975C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8CC5A6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2A27C5B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44F370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94AC83C">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7E40A57C">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78845FA2">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788CD315">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93D429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0B362E4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62FB091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46405D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0FEA2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473F15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ABF1C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D3C43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68FD82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211BDB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3FB056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11862CAC">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64AB52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5A457D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32A591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585A87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2DACAA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70B5E1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56B263E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1304F29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6583783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645AADC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789BBF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752087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51A0AC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11245B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4ED079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021BB7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337C7C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126D83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6F4813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B7D05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18E2837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798380A5">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338B7D3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666DE7B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689CA7A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67DB22C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5E2B981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29D16AB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78B0077C">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5682C2E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7F8CE34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0D57712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5C61C2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124907D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45D1CF2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ADFEB1D">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421E88F8">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06F4EAEE">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11ED5EF0">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33E3BB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FFD7955">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0552555B">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7172B1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7C5FAA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2EB6002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03018F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B7BEF5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1C976D2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273BA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DBA457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6A33A64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E7035D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03D64DB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39C059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3A62910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53B1015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1811CFA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0F05BCA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482E17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1BEDCC5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13228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F724A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7E2B38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B551F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3C4B6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5282F8C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24E80B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00E24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68AE3BC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53D898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A9A28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7A8E8A2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506872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92576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724CA3D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4A3F77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82CFA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6D5F9B3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045506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B2817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6206607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5B6492E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10A1C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52F58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6431E7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CEA7C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54C14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665B8AB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5796D7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462EF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39C2576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2D81BF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B0B02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24F19EA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53CF87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02ED1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6DF1D2C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4106F6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271CE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4E74C54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183C1A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3136F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143FBE0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05267E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FB3B6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0DA178D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32A027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3AAAF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5C5FD30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301001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47DA7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602CF46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2EA7BA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E58A0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090F2E4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45BD5C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ACCFF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4936A0B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4B2F332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E1DC3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381FF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507B5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AAB70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582F4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4451B0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13D98D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ADB38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35A96B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65F37E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F9E30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52417F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744757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68476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066AA3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2158EA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3874B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324425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37990DC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9B69D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AE86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359B3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9C9E6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6F5A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392662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170E75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9198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07806E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3228C4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B15F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4DB1B1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33AD5C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4DC0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0D9198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678AAE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14A2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40A765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18415E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CA09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502AB9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5C7ED1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373A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095937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16F7AA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2B27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171CB5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5D31B3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5495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63369B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587F6E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C16C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6F1A39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2B18A6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BB6C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23F94C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724F48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B47A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1591F9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02BF9D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00B9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61C9A4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2446071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4F90B05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DD672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DC02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A29D0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51DD3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B04B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120598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66760C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DF68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14B292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700F2E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8875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601FDE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06F2A5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8E46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6DCD26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51C16E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C022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2F0C23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4292DD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B06B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57E40B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6E8919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682311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BBED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2075C5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772F3B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F9D9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73F88F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566A22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12BF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6E3565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09D72FD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06AF7C1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4159B16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7B8301F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3033D58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7C4DD0F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663495F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05CBD15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1D2DD98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2ED545C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3C9AB4E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5B01382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466285F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00B6125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72AD678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053E68B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20EA2B8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697C09E7">
      <w:pPr>
        <w:rPr>
          <w:rFonts w:hint="default" w:ascii="Times New Roman" w:hAnsi="Times New Roman" w:cs="Times New Roman"/>
          <w:sz w:val="22"/>
          <w:szCs w:val="22"/>
        </w:rPr>
      </w:pPr>
    </w:p>
    <w:p w14:paraId="1E5C04D7">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7F935498">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Monkey IL-12/23 P40 Elisa Kit</w:t>
      </w:r>
    </w:p>
    <w:p w14:paraId="01E1670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15.6–1000pg/ml</w:t>
      </w:r>
    </w:p>
    <w:p w14:paraId="14939C3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3.1pg/ml</w:t>
      </w:r>
    </w:p>
    <w:p w14:paraId="5182CE6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27A2F0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C57AA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17F071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6E5093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0EA836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53F4EA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077A85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1C69F4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0EFA37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1981AF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2841C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0EC73F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04C1B0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460713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1AC008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561F29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1EFE72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3CDCC2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26D145F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4C3C848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03EF869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200B816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5124DE0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3C6F9E6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59875D1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Interleukin-12(IL12, formerly NKSF, for natural killer cell stimulatory factor, or CLMF, for cytotoxic lymphocyte maturation factor) is a novel cytokine cloned from B-cell lines. IL-12 is a heterodimeric molecule composed of p35 and p40 subunits.1 The larger 40-kDa subunit(p40) is a member of the cytokine receptor family, and the smaller 35-kDa subunit(p35) is related to IL6 and GCSF.2 Both IL-12 p40(-/-) and p35(-/-) mice fail to produce IL-12 p70 heterodimer.3 Interleukin(IL)-12 has been cloned on the basis of its ability to activate natural killer(NK) cells and promote the development of cytolytic T cells. With further understanding of its activities, IL-12 has emerged as an important cytokine, affecting both immune and hematologic functions. It has been shown to be necessary for the T cell independent induction of interferon(IFN)-gamma, critical for the initial suppression of bacterial and parasitic infection; for the development of a Th1 response, critical for effective host defense against intracellular pathogens; and for the activation of differentiated T lymphocytes of both CD4+ and CD8+ phenotype.</w:t>
      </w:r>
    </w:p>
    <w:p w14:paraId="4F81FC85">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363D4033">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22DCD2A8">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5F58F3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63FD21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987D1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1CD879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4D9E82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0F4FBD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2F5D08A4">
      <w:pPr>
        <w:rPr>
          <w:rFonts w:hint="default" w:ascii="Times New Roman" w:hAnsi="Times New Roman" w:cs="Times New Roman"/>
          <w:b/>
          <w:bCs/>
          <w:sz w:val="28"/>
          <w:szCs w:val="28"/>
        </w:rPr>
      </w:pPr>
    </w:p>
    <w:p w14:paraId="1852E3F0">
      <w:pPr>
        <w:rPr>
          <w:rFonts w:hint="default" w:ascii="Times New Roman" w:hAnsi="Times New Roman" w:cs="Times New Roman"/>
          <w:b/>
          <w:bCs/>
          <w:sz w:val="28"/>
          <w:szCs w:val="28"/>
        </w:rPr>
      </w:pPr>
    </w:p>
    <w:p w14:paraId="193BA756">
      <w:pPr>
        <w:rPr>
          <w:rFonts w:hint="default" w:ascii="Times New Roman" w:hAnsi="Times New Roman" w:cs="Times New Roman"/>
          <w:b/>
          <w:bCs/>
          <w:sz w:val="28"/>
          <w:szCs w:val="28"/>
        </w:rPr>
      </w:pPr>
    </w:p>
    <w:p w14:paraId="509ECBF7">
      <w:pPr>
        <w:rPr>
          <w:rFonts w:hint="default" w:ascii="Times New Roman" w:hAnsi="Times New Roman" w:cs="Times New Roman"/>
          <w:b/>
          <w:bCs/>
          <w:sz w:val="28"/>
          <w:szCs w:val="28"/>
        </w:rPr>
      </w:pPr>
    </w:p>
    <w:p w14:paraId="0FDA62E7">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1FEFE2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60EB4F3F">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182C0B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6EAABA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59711B0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295D68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70924F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264E78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2309D2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475994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5C37BC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719C1C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DA4C1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51A306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1F4200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5766A2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37E605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EF592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0A84B2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5F6B0A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74B61A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22842C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B63849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0D9187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53D65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F1790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6839E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5F12A1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69465C5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47E2081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7350BC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D4419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5D31C8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510206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A7DD9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44CFEB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5132B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7B9434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0A8E7C2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267584D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0CFE38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168A8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7B7AE5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646BF2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30D07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41ED71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23DE31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E5C35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133D8D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D661A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C562B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70F5D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F486E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4A9631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2F3B12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565ACA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641DD8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BA8C9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435EA0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33FE0D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741174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018FCA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ECD47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1DAD12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69B258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256025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084ED6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63DF97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1A71A2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461F943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02DEB1B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4564B31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522DB2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990F6A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F5FA97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03772B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27200E6A">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6AD22A2C">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141F0187">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1BAE367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44D96E32">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6453F92C">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612A6F2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66D499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4227299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32182B0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48AD605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301340B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74FEB2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6CB535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6CB5DB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42C455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C5E9D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875E6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740C9A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265DA6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7C14B50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2A80542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55DDD1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6A5409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3729AE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248E80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3EDDD1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4B69C2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51331A2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75E24C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6F8FBBB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1DF23D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00615E5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37BD1D4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621237A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7812DA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02268A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192BDC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183680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6AA458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053593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42C309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78CAC3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04F2FA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143F6D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2069D6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45C12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1DBBBB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5C15C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01BB7A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06EC6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3870EA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297A96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7F91BA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09E14A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2D5300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167DBCC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68C23BF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3B2178E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11F3401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37AD3F5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05B92D0E">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0D21008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653BE77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0321CD4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2AA0F7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43BAF4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4B7113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213A799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6C9184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A99DCB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1EDCA46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4AC92A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AFD48B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0580721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3E32C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1671FA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308375F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22F0C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1FE89F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5C9E63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260909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5DCD33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25E511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5F17CA5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027C05B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5AA16B4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1A6A912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1597E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120773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5D385E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CAF19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0CDD7A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6BC7349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DB6E1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6CCD10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70CA63F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9E82F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21EB90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25370EF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D8884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44A3EC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23E90FF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D406D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13123A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6162D07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D2CAD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2C94E6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043F9B5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C2B7FC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E037BB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1218A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12BD95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A8887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42749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1E254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17920A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360181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ABC9E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2AF8A9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52BFD8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FD06F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70ECA0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25C06B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D0BDE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3E7EE0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0861CE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A2D44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641BEF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742439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B0BD3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5F93DD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4C39EA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4CBA5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590C6C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7F810E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C6774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43D604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7C36DC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7EB04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62FA96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4C0B52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B2B9F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3AD8DE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052634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B9595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367A39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61B3D08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6F9F8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39F11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E1EAF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C1C9C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C3087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5C2288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72C1C9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24277C5">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402AAB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6D9B99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120A5F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3F2D2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1CD013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1FD4DB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34FE7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567639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13DCB2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57FCC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7422AC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4D6E35E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D8645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AE139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2ACE9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ADBE2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72458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61EBA9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740E54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2AAD6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4936F7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5FBE8C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3CA75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3CCD7E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22BE62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12D93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3A9275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5B8E72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94BDD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16A76F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014946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33DB1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66500D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4678AA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9C772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640BE1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479080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99990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5BC0AF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2FF30A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AC475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0D4DEF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519B81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8F8DA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07166A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181EE8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95F5F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5A5DE0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466BE1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2761D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0BB40F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058582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4C4CA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494CAC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28B4947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0A28D64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A8C07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511530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2E6F70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052551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CB45132">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29B5F9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4B3D8B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97D3A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664814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1AB630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1EBAD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451F0C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1E225F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EB843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2D2B74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69A3F3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E9846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10263C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48926F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555F124">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730CE1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131928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8C766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260ECC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66978F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CB3EF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65A8B3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4F74C4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4A6E8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75F2A8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460171A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48877B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3547C9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69BDDD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2EBD59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34C062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4A29D9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4EA06E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2A2C61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749B7C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4BB818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3D9654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58ACBD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58B5E9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530DCD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33DFD6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7A8845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447CAC">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9ADD305">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69ADD305">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D6D2F4">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154028A5">
    <w:pPr>
      <w:pStyle w:val="6"/>
      <w:jc w:val="both"/>
    </w:pPr>
  </w:p>
  <w:p w14:paraId="53148922">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36B0FA">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28D03C">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36544E5"/>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29</Pages>
  <Words>7116</Words>
  <Characters>9466</Characters>
  <Lines>251</Lines>
  <Paragraphs>70</Paragraphs>
  <TotalTime>0</TotalTime>
  <ScaleCrop>false</ScaleCrop>
  <LinksUpToDate>false</LinksUpToDate>
  <CharactersWithSpaces>9790</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2026-05-22T01:25:17Z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