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68FA90">
      <w:pPr>
        <w:pStyle w:val="2"/>
        <w:bidi w:val="0"/>
        <w:jc w:val="center"/>
        <w:rPr>
          <w:rFonts w:hint="default" w:ascii="Times New Roman" w:hAnsi="Times New Roman" w:cs="Times New Roman"/>
          <w:b/>
          <w:bCs w:val="0"/>
          <w:sz w:val="36"/>
          <w:szCs w:val="36"/>
        </w:rPr>
      </w:pPr>
      <w:r>
        <w:rPr>
          <w:rFonts w:hint="eastAsia"/>
          <w:b/>
          <w:bCs/>
          <w:sz w:val="36"/>
          <w:szCs w:val="36"/>
        </w:rPr>
        <w:t>Monkey IL-1β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C0C2F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6A9B2E6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1.6pg/ml</w:t>
      </w:r>
    </w:p>
    <w:p w14:paraId="3621536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2FB8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43AED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033628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78975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313DCA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EC638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4F1D19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62DF83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8D3538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A8BD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24B1B4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B07799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668FC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49D93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5BA7FF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3C9D0D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0ED318F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61EC766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6FFE96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B77BA2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B66020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80073B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73F3A5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69BA88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94CC9A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-1beta（IL-1beta）是一种有效的骨吸收刺激因子，其基因定位于2q14，并与高骨转换和骨质疏松症的发病机制有关。IL-1beta是一种重要的小胶质细胞衍生细胞因子，在与星形胶质细胞和小胶质细胞共培养时可导致少突胶质细胞死亡，但在单独的少突胶质细胞纯培养中则不能。它还可以导致特定NCOR辅阻遏复合物的核输出，导致核因子-κB（NFKB）调节基因的特定子集的去阻遏。此外，不同肿瘤细胞的体内血管生成和侵袭性需要微环境中的IL-1β以及在较小程度上的IL-1α。</w:t>
      </w:r>
    </w:p>
    <w:p w14:paraId="3B46B037">
      <w:pPr>
        <w:ind w:firstLine="441" w:firstLineChars="0"/>
        <w:rPr>
          <w:rFonts w:hint="default" w:ascii="Times New Roman" w:hAnsi="Times New Roman" w:cs="Times New Roman"/>
        </w:rPr>
      </w:pPr>
    </w:p>
    <w:p w14:paraId="08FF5E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22B103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617B20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5EE523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8F553C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6976F1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D7E345A">
      <w:pPr>
        <w:rPr>
          <w:rFonts w:hint="default" w:ascii="Times New Roman" w:hAnsi="Times New Roman" w:cs="Times New Roman"/>
        </w:rPr>
      </w:pPr>
      <w:r>
        <w:rPr>
          <w:rFonts w:hint="default" w:ascii="Times New Roman" w:hAnsi="Times New Roman" w:cs="Times New Roman"/>
        </w:rPr>
        <w:br w:type="page"/>
      </w:r>
    </w:p>
    <w:p w14:paraId="711B70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3AF6E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DA1679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C177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C6051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AA1A1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5691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44DD4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44054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0E509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1758B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4B85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F26E1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03AAE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A2D57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5E3C2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FF29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5030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9E2C8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454DD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35F1C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E340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3462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F0F82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EDC11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1EB34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CC0CF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841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1E9BC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E553D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27D1D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C3325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492B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80721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C12C6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89F35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FFFEF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5BB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E6246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413E72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BBCC2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233E8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95E93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5601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AA3EA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DBAD21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7BE0F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00A5E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0A83B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14EE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0CC0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4B31B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E25A7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314AA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A7E3F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CAAA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B7386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85B41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70868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D6EDC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CE06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80D4D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0AB54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4F159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C9685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CF1E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F65757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232B0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3E7C0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A7FD4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CD8627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BDA918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3B7B3A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4A171E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5021A0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EDFB9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8829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6B01F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694717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5C9385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41DA03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F01AE5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D81067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5501CA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65C98E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EB5F24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7A961B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8B20A7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B322F0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9828E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1D9C68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D65A9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6CC8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9FC0F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C50B1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3C419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8E1A1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A0A2C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5F671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2E19CB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FA6E4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32D46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5C51A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85904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790A1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2E803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BAF5D9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9EEB08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73C48C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68886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857B6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8925C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25B7D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EC1C3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1F613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707B4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C16B4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C6C7D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C1BEC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950A7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5E761B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974430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92469B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5373EA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0D244F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7305BD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7F4B99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34D71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5BD8FA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87435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B4E7C9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2037E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0563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789B25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F5E1B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50857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5211B9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F9297E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0D92B0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CDD0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119802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4CED8F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4EB4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C1ADD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A466CB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948B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371C67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9BD443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2FB0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E3B56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D2C18B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EBC41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25D26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37A7D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A84CC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3FDDE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1F490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0728D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E2FA7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D65E6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6C5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0BB4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CAE44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4C4C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9129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6468E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FC26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323E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E7EF7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4E05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AD86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49340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0CFB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348F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2D8B6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A878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E95B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B4C97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0042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E567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76569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DBEBB0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204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2D4A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F6B2B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0028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9FE3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0698E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ABA4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DE42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2A664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3F55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ED66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E89CB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64E6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2502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25EA9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1ACD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3239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9EC78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63A9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A7D2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42339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FFFA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C011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FF7E6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6631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6F0B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1B836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CEA8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2413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91206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4840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7D50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112E8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AF4F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557A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6F408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1C2CB8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499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E1C4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3CEC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6BDE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173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54B9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CA15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B2C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DEA2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9033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3FC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52AC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A813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7C4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56FF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7C23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5C8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E517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BC75BB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F7A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A9F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D6C8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F029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CF2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073E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8950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9D2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E87A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EA5C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009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8729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FA41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991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77B1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376B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384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D583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2728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6D4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E74F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807A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EDD6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2CD6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2911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5B1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7D1B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52A0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17B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CFA8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FF08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729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25BD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BC1A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814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09C8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7AC9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C4C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59B7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B516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60E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512C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9BB2E6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D4CB02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147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DC6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E177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E1D8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E28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AAEA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1F87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750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1CC1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94D4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389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DE50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46D2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F54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C6E0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9B8B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026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6B3A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81ED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58A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5A1F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E2BC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A390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FBC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197A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8207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DB6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ADDC2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FEA7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A3A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066D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4EFD3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2215D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2DC90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4345C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5418C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3B138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359A3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A6E56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B0B1A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D30AC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82DC2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C336D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04471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2E01F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B06C9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F561E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8A09F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7FBC2BF">
      <w:pPr>
        <w:rPr>
          <w:rFonts w:hint="default" w:ascii="Times New Roman" w:hAnsi="Times New Roman" w:cs="Times New Roman"/>
          <w:sz w:val="22"/>
          <w:szCs w:val="22"/>
        </w:rPr>
      </w:pPr>
    </w:p>
    <w:p w14:paraId="5916532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1E1718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IL-1β Elisa Kit</w:t>
      </w:r>
    </w:p>
    <w:p w14:paraId="20B11D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755EB4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1.6pg/ml</w:t>
      </w:r>
    </w:p>
    <w:p w14:paraId="5E4AD9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B574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F6BB0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6260B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A64A3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3AFAE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2FE34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D1AB4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C8490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1EA58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69DE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0D368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C640B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D8135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49926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EC9A0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162A24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069023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4E1862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BEDED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4B845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CDF17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243A3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0D1F1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DFB81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C311F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IL-1β is Interleukin-1beta(IL-1beta) is a potent stimulator of bone resorption whose gene is mapped to 2q14, and has been implicated in the pathogenesis of high bone turnover and osteoporosis. IL-1beta, a prominent microglia-derived cytokine, caused oligodendrocyte death in coculture with astrocytes and microglia, but not in pure culture of oligodendrocytes alone. It also can cause nuclear export of a specific NCOR corepressor complex, resulting in derepression of a specific subset of nuclear factor-kappa-B(NFKB)-regulated genes. Furthermore, Microenvironmental IL-1beta and, to a lesser extent, IL-1alpha are required for in vivo angiogenesis and invasiveness of different tumor cells.</w:t>
      </w:r>
    </w:p>
    <w:p w14:paraId="2521806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2FCB75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418257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CBB9C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13E07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3F26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49F78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C60AC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153FA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A479BBE">
      <w:pPr>
        <w:rPr>
          <w:rFonts w:hint="default" w:ascii="Times New Roman" w:hAnsi="Times New Roman" w:cs="Times New Roman"/>
          <w:b/>
          <w:bCs/>
          <w:sz w:val="28"/>
          <w:szCs w:val="28"/>
        </w:rPr>
      </w:pPr>
    </w:p>
    <w:p w14:paraId="0FA932FD">
      <w:pPr>
        <w:rPr>
          <w:rFonts w:hint="default" w:ascii="Times New Roman" w:hAnsi="Times New Roman" w:cs="Times New Roman"/>
          <w:b/>
          <w:bCs/>
          <w:sz w:val="28"/>
          <w:szCs w:val="28"/>
        </w:rPr>
      </w:pPr>
    </w:p>
    <w:p w14:paraId="41FCDDBD">
      <w:pPr>
        <w:rPr>
          <w:rFonts w:hint="default" w:ascii="Times New Roman" w:hAnsi="Times New Roman" w:cs="Times New Roman"/>
          <w:b/>
          <w:bCs/>
          <w:sz w:val="28"/>
          <w:szCs w:val="28"/>
        </w:rPr>
      </w:pPr>
    </w:p>
    <w:p w14:paraId="137B9BEF">
      <w:pPr>
        <w:rPr>
          <w:rFonts w:hint="default" w:ascii="Times New Roman" w:hAnsi="Times New Roman" w:cs="Times New Roman"/>
          <w:b/>
          <w:bCs/>
          <w:sz w:val="28"/>
          <w:szCs w:val="28"/>
        </w:rPr>
      </w:pPr>
    </w:p>
    <w:p w14:paraId="457099E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271C3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8DA236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1618D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AA91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51436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BAE0E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547A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1A1D4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6E103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D2F7E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344D4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F146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F079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A74E9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6EE35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6BD4F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E010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46BE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65F52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AB0F0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2BA8E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7E83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82B0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77E9C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29CD4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0048D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FF81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3A22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6738F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D7EA1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67240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5C08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D53C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1F565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DA9C7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27A41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F4C7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B6CC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984A0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CF3C2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FCA34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079B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C4DE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09CE7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CAFCF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38C97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939C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DF51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1C117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F00CB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2D781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7422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07DD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25EBC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64E6E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6F423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BA08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0141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54026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F3C23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AFCDD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85D8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DD79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B44C1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2C55B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1F8B3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5EEF8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45142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775D3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CB5E8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B11A1B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5378D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12F28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C77E0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36662D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9C9B4D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31089A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7B60D7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1F44A6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41D1D0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FAA877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3F77B5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C68370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014E9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6401B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5EF492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29F59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1E5DB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95ACD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5BF1B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F5A1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04B5C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AC3A6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9EB51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BC6E6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40698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6B429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DD2D5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222DB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D140E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6213D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D5064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64EA9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DA357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FF37F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FE5E2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77811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19099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28F04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6D0D6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29138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192A8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896CC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E1703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C74CC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B41FE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50F6C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A77B7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6C501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5E009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80BB0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C38C2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FB716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9CEF0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9D70E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F76CA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E0AB6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EEDCE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751D5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89B0D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1F539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F5308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2E365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B33BAF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D7AE8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445001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32873B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8C46A4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131C6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BA0FB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2BFBF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51905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95CF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182C7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9AB65A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92EE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6699DD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E1B8C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12A4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0675E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6D11B2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C38B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104B5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3CDC81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9BAD5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72249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74BDF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957C6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63C42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AD09E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9135C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7AC78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07774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2F5583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28B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5609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BE13DD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8EF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BE9B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E9494C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294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839D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360D51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309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5CB5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E31031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B19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3C55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E95871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12B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3B56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B1CD96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396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6404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0CB4F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66E4F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ED651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820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ED0F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A5BE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00BF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CC3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18FF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ECC6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1450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9448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50BF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3AA2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814F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24A7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A455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B0D0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DA8B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77F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982D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7B6A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C403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5993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022A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D4C8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34FB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C8D3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F4B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F9D0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BC0A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D5F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C490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2757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705F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45CB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E438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CD5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8A0A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039E2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1E4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2290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7A853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2508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4A6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4992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7EB4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E5586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21F3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1A4F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FF04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088F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B2EA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2535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000E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B861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5228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A3D3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A5DC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C5BCE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26E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EED3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E185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A87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FD0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90AB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9F69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2519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0054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883B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252A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458C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03B8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F6E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EB7A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021B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2D6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8E60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21E1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87B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7B44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29D0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6F6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D463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32ED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A02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B7F3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C7F0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B94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3047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7692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454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11F7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A2AC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CB4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C35E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A762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C35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A49C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7CE0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367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19B5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38AB0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62D6C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12D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B934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6BA4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886E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23D4D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DA2C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B4F6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0D2A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896B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57A0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914C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D4BE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4666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8CF5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BE97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6705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447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5D48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72C6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EFE22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DB56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9A6E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4B5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75B2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02E4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AF9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7FC7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EBAE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A89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ED17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9CF76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14A61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D0212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D3029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04293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3D769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5032D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9E86F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8AC2B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CBA4F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8418B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57963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EC402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7270E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78842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5AF55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2ECF3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CCF37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28505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E28505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4FA4F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0F6A2DC">
    <w:pPr>
      <w:pStyle w:val="6"/>
      <w:jc w:val="both"/>
    </w:pPr>
  </w:p>
  <w:p w14:paraId="2F5051D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5B275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3EE61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75C3452"/>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6919</Words>
  <Characters>8929</Characters>
  <Lines>251</Lines>
  <Paragraphs>70</Paragraphs>
  <TotalTime>0</TotalTime>
  <ScaleCrop>false</ScaleCrop>
  <LinksUpToDate>false</LinksUpToDate>
  <CharactersWithSpaces>9176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2026-05-22T01:29:02Z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