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粒细胞-巨噬细胞集落刺激因子是临床上用于各种原因引起的白细胞或粒细胞减少症的药物。它能兴奋骨髓的造血功能、刺激粒细胞、单核细胞、T细胞的增殖，并能促进单核细胞和粒细胞的成熟。本品能克服放疗和化疗引起的骨髓毒性，缩短肿瘤化疗时中性粒细胞减少时间，使患者易于耐受化疗。由于本品能增强单核细胞、粒细胞、嗜酸性细胞和巨噬细胞功能，能提高机体抗肿瘤及抗感染免疫力。</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GM-CSF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Granulocyte macrophage colony stimulating factor is a drug used clinically for leukopenia or granulocytopenia caused by various reasons. It can stimulate the hematopoietic function of bone marrow, stimulate the proliferation of granulocytes, monocytes and T cells, and promote the maturation of monocytes and granulocytes. This product can overcome the bone marrow toxicity caused by radiotherapy and chemotherapy, shorten the neutropenia time during tumor chemotherapy, and make patients easy to tolerate chemotherapy. Because this product can enhance the functions of monocytes, granulocytes, eosinophils and macrophages, and improve the body's anti-tumor and anti infection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