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GREM2/PRDC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62.5–4000pg/ml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12.5pg/ml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4000.0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GREM2，也称为PRDC，是几种BMP拮抗剂之一，在胚胎发育和组织分化过程中调节BMP的功能。BMP拮抗剂含有胱氨酸结，通常形成同型和异二聚体。BMP拮抗剂的CAN（cerberus和dan）亚家族（该基因所属）的特征是具有八元环的C末端胱氨酸结。由该基因编码的分泌糖基化蛋白的拮抗作用可能是由于其与BMP蛋白直接结合。PRDC基因定位于染色体1q43。</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GREM2/PRDC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62.5–4000pg/ml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12.5pg/ml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4000.0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GREM2, also known as PRDC, is one of several BMP antagonists that regulate the functions of BMPs during embryonic development and tissue differentiation. BMP antagonists contain cystine knots and typically form homo- and heterodimers. The CAN (cerberus and dan) subfamily of BMP antagonists, to which this gene belongs, is characterized by a C-terminal cystine knot with an eight-membered ring. The antagonistic effect of the secreted glycosylated protein encoded by this gene is likely due to its direct binding to BMP proteins. The PRDC gene is mapped to chromosome 1q43.</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