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IFN-α2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6.25–400pg/ml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IFN-λ-1、-2和-3（分别称为IL-29、IL-28A和IL-28B）与IL-10家族和干扰素有远亲关系。所有三种IFN-λ均使用由IFN-λR1亚单位（也称为CRF2-12）和IL-10R2亚单位（也称为CRF2-14）组成的独特受体系统。通过该受体系统的信号传导诱导抗病毒防御，与I型干扰素相似但不同。</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IFN-α2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6.25–400pg/ml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IFN -λ-1,-2, and -3 (also known as IL-29, IL-28A and IL-28B respectively) are distantly related to the IL-10 family and Interferons. All three IFN-λs uses a distinct receptor system composed of an IFN-λR1 subunit (also called CRF2-12) and IL-10R2 subunit (also called CRF2-14). Signaling through this receptor system induces antiviral defense similar but distinct than the type I Interferons.(Kotenko, SV. et al. </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