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A5F97D">
      <w:pPr>
        <w:pStyle w:val="2"/>
        <w:bidi w:val="0"/>
        <w:jc w:val="center"/>
        <w:rPr>
          <w:rFonts w:hint="default" w:ascii="Times New Roman" w:hAnsi="Times New Roman" w:cs="Times New Roman"/>
          <w:b/>
          <w:bCs w:val="0"/>
          <w:sz w:val="36"/>
          <w:szCs w:val="36"/>
        </w:rPr>
      </w:pPr>
      <w:r>
        <w:rPr>
          <w:rFonts w:hint="eastAsia"/>
          <w:b/>
          <w:bCs/>
          <w:sz w:val="36"/>
          <w:szCs w:val="36"/>
        </w:rPr>
        <w:t>Monkey Livin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40140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08C8A39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0.16ng/ml</w:t>
      </w:r>
    </w:p>
    <w:p w14:paraId="45E7FA2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536F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8B6A3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74B3E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63315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27035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48C5A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AD2AB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65DAA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7847D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C2FB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7C736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1D6975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7BF09A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8BE8B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59419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479E5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BABC6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5C70D1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8F45C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4E102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602CC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14054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61652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0B914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F1163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BIRC7，也称为KIAP或Livin，是一种在人类中由BIRC7基因编码的蛋白质。该基因定位于20q13.33。它编码凋亡抑制蛋白（IAP）家族的一个成员，包含杆状病毒IAP重复序列（BIR）的一个拷贝以及一个环状锌指结构域。BIR结构域对抑制活性至关重要，并与半胱天冬酶相互作用，而无名指结构域有时增强抗凋亡活性，但不能单独抑制凋亡。编码蛋白水平升高可能与癌症进展有关，并在化疗敏感性中发挥作用。BIRC7可阻断BAX诱导线粒体释放细胞色素C诱导的细胞凋亡，也可阻断化疗药物诱导的细胞凋亡。</w:t>
      </w:r>
    </w:p>
    <w:p w14:paraId="32E77630">
      <w:pPr>
        <w:ind w:firstLine="441" w:firstLineChars="0"/>
        <w:rPr>
          <w:rFonts w:hint="default" w:ascii="Times New Roman" w:hAnsi="Times New Roman" w:cs="Times New Roman"/>
        </w:rPr>
      </w:pPr>
    </w:p>
    <w:p w14:paraId="56773F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8A8AC8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D9981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FEE5ED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82D6C4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BD9B76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2F4AA87">
      <w:pPr>
        <w:rPr>
          <w:rFonts w:hint="default" w:ascii="Times New Roman" w:hAnsi="Times New Roman" w:cs="Times New Roman"/>
        </w:rPr>
      </w:pPr>
      <w:r>
        <w:rPr>
          <w:rFonts w:hint="default" w:ascii="Times New Roman" w:hAnsi="Times New Roman" w:cs="Times New Roman"/>
        </w:rPr>
        <w:br w:type="page"/>
      </w:r>
    </w:p>
    <w:p w14:paraId="2A6E08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A6DBF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86255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7858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F7D5E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3FC46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2C51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07E86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8330D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86F6E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5C5F9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966E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A724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4C024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A57EC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6CF41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658A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3873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D2D27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78155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61A71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799C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8138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E0684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D7FA0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0C05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338D2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6C7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9D0A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5BB2C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1400B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5F9C2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F741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2FE3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686FC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C5DA0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D6B40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36E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78D7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DE027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81048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53E22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AEA9A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8C24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DAE6A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7D15A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194B8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43589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F0252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0EE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074F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4CF6B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F51F2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D5F4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D81AD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B8C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CC3D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2E72B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D3385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4C168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198D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31A1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8A73C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76FB6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C6ED2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1D7B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AF7D30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BC10D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D2C00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E7910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27A1EA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A3D360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55E821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23C1E7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76D98B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510A5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1600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D7C7C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793D93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21DD56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60DF52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8F9AF5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818888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10D575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8312EF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8A85E5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596740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ECA430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7A0E2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DCA2D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3C69DC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28C6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5F3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58AA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C985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C10B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0C81A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0DE3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367F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50B1B5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4FCF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9B33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C87F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2CAC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7EEB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5711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328CFC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3FBD44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115543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3EF86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C602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D7709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A1C4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E4F5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1A41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12599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48590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FF968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AEDCD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03F1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0003B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6164A2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46EFA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54C3F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513B4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B66A1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0A21A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1B0D1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698DDA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7746F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599F9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0C67A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A4D7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C4821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C458A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A7A87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E57DCE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4D88C7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2FAE00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B364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92993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9A9372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0AC6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814E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B618B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9214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6E75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83F30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36AA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FA05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E6EF3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8F894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F60DC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F085B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1FE18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25BFD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AE93C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4E99A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FFD88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BDD97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65C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F68F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0E5AA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31D7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C3F2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884AB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C637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94A5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CC2B1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1A11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9FCF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D563E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C8F5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AA92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4F457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2986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D55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961FB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EE9D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3545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8F0AA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85D91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453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402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45B26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38C5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1C26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0997F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F3EC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DD47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A2F9C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914F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58F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0754E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D6B2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861B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1F260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7B97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19FC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7D198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1FD8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1287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3C09B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3B3F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697C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94A25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68E3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944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E3FEE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B715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ED66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CBC6A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44B8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2BE7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2E92A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F76A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EEB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D1A3E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A6CD7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63C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725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6FC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050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0CA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DADC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E624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65D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79AE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4E46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C55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87DD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6DE2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819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3132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A5A6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09E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E93C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1C295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944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B6B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EEA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C11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C8F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D4BC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7DF5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928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6A4B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E2BF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6FD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CDB0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B624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B45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8078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7777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14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CCC6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3D18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61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AB9B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B285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46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E5DC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8714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2F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06C7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CEBF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A6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9EC5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9B1A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98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08B6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C18A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76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3549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6E30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E2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0E36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FF1C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9F1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8BBA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BFA12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DBF27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993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A8C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6C3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946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89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A63C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3847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BDF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20F2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2636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41D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F339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C6EC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C5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A3C4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FCA4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2A4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827C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6E41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746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A78C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F773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78EE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53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7073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6FC5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FD5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93F6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30CA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BA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105D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CB594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23917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42003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EA467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B6306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84A03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FAE62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AEBB8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A95E9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A3755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0279F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C1859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3AE1B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73825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921F3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C3CA6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0B4F5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2C2AA29">
      <w:pPr>
        <w:rPr>
          <w:rFonts w:hint="default" w:ascii="Times New Roman" w:hAnsi="Times New Roman" w:cs="Times New Roman"/>
          <w:sz w:val="22"/>
          <w:szCs w:val="22"/>
        </w:rPr>
      </w:pPr>
    </w:p>
    <w:p w14:paraId="743D3D4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26C96A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Livin Elisa Kit</w:t>
      </w:r>
    </w:p>
    <w:p w14:paraId="4C76C6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10D887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0.16ng/ml</w:t>
      </w:r>
    </w:p>
    <w:p w14:paraId="6BD8EF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6338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99013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9F6CA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93342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B15A2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0458D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B6D3C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F68C2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2D3BE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0A32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0D88A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13B3DD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6287F1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A66E2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50C97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3AD76B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67F27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2F364B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1B726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1AA64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CD6C8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154CC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917F2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91AB7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31CD9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Livin is BIRC7, also called KIAP or Livin, is a protein that in humans is encoded by the BIRC7 gene. This gene is mapped to 20q13.33. It encodes a member of the inhibitor of apoptosis protein (IAP) family, and contains a single copy of a baculovirus IAP repeat (BIR) as well as a RING-type zinc finger domain. The BIR domain is essential for inhibitory activity and interacts with caspases, while the RING finger domain sometimes enhances antiapoptotic activity but does not inhibit apoptosis alone. Elevated levels of the encoded protein may be associated with cancer progression and play a role in chemotherapy sensitivity. BIRC7 blocked apoptosis induced by BAX induction of cytochrome C release from mitochondria, and it also can block apoptosis induced by chemotherapeutic agents.</w:t>
      </w:r>
    </w:p>
    <w:p w14:paraId="482F5E3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07E9CE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D1B908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A607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FA46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EE8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E3E0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DAAF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0CE6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367A8EA">
      <w:pPr>
        <w:rPr>
          <w:rFonts w:hint="default" w:ascii="Times New Roman" w:hAnsi="Times New Roman" w:cs="Times New Roman"/>
          <w:b/>
          <w:bCs/>
          <w:sz w:val="28"/>
          <w:szCs w:val="28"/>
        </w:rPr>
      </w:pPr>
    </w:p>
    <w:p w14:paraId="570A06E6">
      <w:pPr>
        <w:rPr>
          <w:rFonts w:hint="default" w:ascii="Times New Roman" w:hAnsi="Times New Roman" w:cs="Times New Roman"/>
          <w:b/>
          <w:bCs/>
          <w:sz w:val="28"/>
          <w:szCs w:val="28"/>
        </w:rPr>
      </w:pPr>
    </w:p>
    <w:p w14:paraId="73BB2310">
      <w:pPr>
        <w:rPr>
          <w:rFonts w:hint="default" w:ascii="Times New Roman" w:hAnsi="Times New Roman" w:cs="Times New Roman"/>
          <w:b/>
          <w:bCs/>
          <w:sz w:val="28"/>
          <w:szCs w:val="28"/>
        </w:rPr>
      </w:pPr>
    </w:p>
    <w:p w14:paraId="239511BE">
      <w:pPr>
        <w:rPr>
          <w:rFonts w:hint="default" w:ascii="Times New Roman" w:hAnsi="Times New Roman" w:cs="Times New Roman"/>
          <w:b/>
          <w:bCs/>
          <w:sz w:val="28"/>
          <w:szCs w:val="28"/>
        </w:rPr>
      </w:pPr>
    </w:p>
    <w:p w14:paraId="3806F7D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0DA0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0AE767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60D6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4062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C57AF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86EFE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AF57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0523E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B7F63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253D5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BE7EA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EE7C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AFD7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FF437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0A686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5E2BF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12F3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5E53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6D84C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763FE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672AB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7F74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B2E4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21DFC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635FB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2C20F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0C2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B510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9A970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54C33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0BEB8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FB6B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7BA7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9334D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A984C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47DA6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100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1269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3A93D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0AB10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D482F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0310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ECEA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BF18A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2E538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A2F64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6F5E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41F2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1A011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D076F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9162F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3D4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6D63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7DFAB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D8573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E26FC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EB65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5A18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C7F52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757DE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BBA4F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8F13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7014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75B5B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A7715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FE335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3B7E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A633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3CDD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BA0E4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AFB32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CFAD0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3239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193FA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8806C8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91F469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52F9E9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4105F7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DFBF08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BE4C90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FFAE21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0548DB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4D8910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6095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AA912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BECC9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0C47C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C2D30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28C7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BDD8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627A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7172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3C02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3A4D8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BA5A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38D6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E2BAC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70E01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D92D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CA51C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0D90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1DF2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9788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62C6A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D79FB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66C3C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FAE29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08AC2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106F8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D2602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FBD23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A625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1085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F758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497A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E1F9A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8762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BF0DA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2D690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FFE9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82ABF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19531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1F1D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9237A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6B88D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7DD9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9612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7B82D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108D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9178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034F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3BD7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C2256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56650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74CE1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3BA8E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0298C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66E112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09A5D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F17A8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1A8E7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4FAC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D757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8671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C530E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45BE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3449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EBA87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755D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8ABD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99D5C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3BAA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0B63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25490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AEA78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F9CA1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C770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5A39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2578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FF7B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4EE7C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744BC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7839D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F2716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24E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DBD5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3685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FB7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60B1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EE2C8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0A7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3AC6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0C708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511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6954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A884B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E9D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42BA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B1151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AAA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E0E5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5E4BF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80A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071F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50E12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00C1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66B94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C67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C97F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0D7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EDD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641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62FF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F308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10D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ED78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2C84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B7E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2593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0EEE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A18C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0A80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5FE8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546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66EB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9C0E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8A7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2280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6AF4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B842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93D4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55A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018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4654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6C9F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11D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B5CB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C94D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0A4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33FF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7108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28E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69EF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1D0CD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97B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116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D4B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D9C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D60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BC3C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DAB5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F9112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686D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15FA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3DFB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C95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ADD9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2C68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2BF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86BE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6DC4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B40A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7103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1396A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DF9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3CAC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AAA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B4C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3AA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6DC2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778F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F370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B08E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3112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DE8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153F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B0C9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F9B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1912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8004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5C2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B379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098A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775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D6AD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641C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27B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DBB1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4F0B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8F9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393A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0E95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475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77B0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2E59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001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1551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8A6E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6D1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249B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4A7B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C6E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BC0C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3D82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520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19EB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75E2F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F5B25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A3A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92F6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FC4D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8B9C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5DEFA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5994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E97C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162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A686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326B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605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208D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0549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2B5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4927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1BBE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CCA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74CA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1394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3D1AF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5FDF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5862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220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725F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71CA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DB4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AB1F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1340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866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8E7E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1D046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C342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12DD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A342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28DC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7400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5AB4C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576C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7592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03AF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5F8A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CA38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1CBD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90B5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42044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0EA3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FF62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96CF2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EFDF9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DEFDF9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23CED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556D54B">
    <w:pPr>
      <w:pStyle w:val="6"/>
      <w:jc w:val="both"/>
    </w:pPr>
  </w:p>
  <w:p w14:paraId="2E5891F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C548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5AA1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CFB0F95"/>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6776</Words>
  <Characters>7942</Characters>
  <Lines>251</Lines>
  <Paragraphs>70</Paragraphs>
  <TotalTime>0</TotalTime>
  <ScaleCrop>false</ScaleCrop>
  <LinksUpToDate>false</LinksUpToDate>
  <CharactersWithSpaces>8042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2026-05-22T07:48:39Z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