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MYD88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0.312–20ng/ml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0.062ng/ml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髓样分化主要反应基因（88）（MYD88）是一种在人类中由MYD88基因编码的蛋白质。通过种间回交定位，小鼠MyD88基因定位于9号染色体；人类同源物被映射到3p22-p21。3人类同源基因MYD88的功能似乎与小鼠相似，然而，现有证据表明，MYD88对于人类抵抗常见病毒感染和除少数化脓性细菌感染外的所有细菌感染是必不可少的，这表明小鼠和人类免疫反应之间存在重大差异。</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MYD88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0.312–20ng/ml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0.062ng/ml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Myeloid differentiation primary response gene(88)(MYD88) is a protein that, in humans, is encoded by the MYD88 gene. By interspecific backcross mapping, the mouse MyD88 gene was localized to chromosome 9; the human homolog was mapped to 3p22-p21.3 The human ortholog MYD88 seems to function similarly to mice, however, available evidence suggests that MYD88 is dispensable for human resistance to common viral infections and to all but a few pyogenic bacterial infections, demonstrating a major difference between mouse and human immune responses.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