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152F6">
      <w:pPr>
        <w:pStyle w:val="2"/>
        <w:bidi w:val="0"/>
        <w:jc w:val="center"/>
        <w:rPr>
          <w:rFonts w:hint="default" w:ascii="Times New Roman" w:hAnsi="Times New Roman" w:cs="Times New Roman"/>
          <w:b/>
          <w:bCs w:val="0"/>
          <w:sz w:val="36"/>
          <w:szCs w:val="36"/>
        </w:rPr>
      </w:pPr>
      <w:r>
        <w:rPr>
          <w:rFonts w:hint="eastAsia"/>
          <w:b/>
          <w:bCs/>
          <w:sz w:val="36"/>
          <w:szCs w:val="36"/>
        </w:rPr>
        <w:t>Monkey NGAL/Lipocalin-2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AFA3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78.125–5000pg/ml</w:t>
      </w:r>
    </w:p>
    <w:p w14:paraId="0A9CF3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CC8FF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E9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484B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FBC2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BA20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BDD0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823B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D43F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107C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A34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3D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4C37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4129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4FA36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06FE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E1EA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5AE4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99EB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78.125</w:t>
            </w:r>
          </w:p>
        </w:tc>
        <w:tc>
          <w:tcPr>
            <w:tcW w:w="1134" w:type="dxa"/>
            <w:vAlign w:val="center"/>
          </w:tcPr>
          <w:p w14:paraId="7D93BC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8981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D03B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104A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4247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343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C532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2596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Lipocalin-2（LCN2），也称为NGAL，是一种与中性粒细胞明胶酶相关的蛋白质。LCN2基因位于9q34处，包含7个外显子。 25 kD LCN2蛋白质被认为与细菌源性脂多糖（LPS）和甲酰肽等小型亲脂性物质结合，并可能作为炎症的调节剂发挥作用。NGAL通过循环排列的混合静电/阳离子pi相互作用与细菌儿茶酚酸酯型铁载体紧密结合，在铁限制条件下是一种有效的抑菌剂。主要LCN2转录本长3696个核苷酸，经处理的转录本长度为809个核苷酸。</w:t>
      </w:r>
    </w:p>
    <w:p w14:paraId="4625FFDE">
      <w:pPr>
        <w:ind w:firstLine="441" w:firstLineChars="0"/>
        <w:rPr>
          <w:rFonts w:hint="default" w:ascii="Times New Roman" w:hAnsi="Times New Roman" w:cs="Times New Roman"/>
        </w:rPr>
      </w:pPr>
    </w:p>
    <w:p w14:paraId="6864E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2C55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7C26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59D3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7ADA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5CF0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31FD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F01BB1">
      <w:pPr>
        <w:rPr>
          <w:rFonts w:hint="default" w:ascii="Times New Roman" w:hAnsi="Times New Roman" w:cs="Times New Roman"/>
        </w:rPr>
      </w:pPr>
      <w:r>
        <w:rPr>
          <w:rFonts w:hint="default" w:ascii="Times New Roman" w:hAnsi="Times New Roman" w:cs="Times New Roman"/>
        </w:rPr>
        <w:br w:type="page"/>
      </w:r>
    </w:p>
    <w:p w14:paraId="7464A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A0DD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826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09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5DF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A37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83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D89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70C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ACC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5BF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C4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C39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60A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90F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B6D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C6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CB0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913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0BC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BAD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AE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04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1D2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7AD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48D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167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EA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D75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7DF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4AE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39F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53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D32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008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B02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85E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40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EFE0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D254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F09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B0B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273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FC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580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FE43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461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5E8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E5A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A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61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BD6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490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68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C11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B2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D5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299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297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6D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04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648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C75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C62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ABF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AA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07F3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C64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5BD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6BB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5249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5A84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56E0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D0D3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DD61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9919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92E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1D95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BC7B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37D5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0CCF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A9CC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6663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D37A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EA48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3EFE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3106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508D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287E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E7AA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7A13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B54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E9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E21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0EF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F20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DD1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2F9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BBC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7B12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E9D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069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9F0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05A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BD3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F0E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8124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49F5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089A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C3A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D97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E91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6A8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E58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D24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D6C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32B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5BB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E1B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37E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87A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648D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6C44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1804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145E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3965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42A9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C664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A959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B48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AABF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7582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A8E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0565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575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CAAB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2579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D2D8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0271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19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9383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9B42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51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5EA7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B370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58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6EA6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55AC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59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0E5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F623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C35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71B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AC1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0CF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ACF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5CB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2A7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F1F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2A4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8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AD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797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E6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6D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638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05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8C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EBA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C5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A2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BE0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90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CF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7F1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1E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4E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D8F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35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E3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007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F184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3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05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ED2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B3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C0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7ED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C0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42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CAE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09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37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4BF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80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05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0E3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EB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BC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9E7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B7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86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3EA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E9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7F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DFA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78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31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A03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8C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F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748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AB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99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5B9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DF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D3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78F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DBF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6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C6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D4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5F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21E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37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8E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74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C4F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7A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24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01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2A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878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59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24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FB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47E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9DC3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A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29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718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A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B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456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6D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8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10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FC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4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4A1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B6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3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A07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67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7C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B0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AF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4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A6E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A2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FE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FC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02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3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29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25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B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CAB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95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6B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4C6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E8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11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D14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32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8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B5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AC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A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875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AFF1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1CB3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D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8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DA9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99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B7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F2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7E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AD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2C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4A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B0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48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14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C6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A0F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25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78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B2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4B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4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01E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2AA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29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E8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B4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CC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1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2B0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2C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48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11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47EA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88E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183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7D2A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7EB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BE5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443F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4A1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0B3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407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A18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776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778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BA9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7F0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D3F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1A0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C1D19C">
      <w:pPr>
        <w:rPr>
          <w:rFonts w:hint="default" w:ascii="Times New Roman" w:hAnsi="Times New Roman" w:cs="Times New Roman"/>
          <w:sz w:val="22"/>
          <w:szCs w:val="22"/>
        </w:rPr>
      </w:pPr>
    </w:p>
    <w:p w14:paraId="1AED17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CA81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NGAL/Lipocalin-2 Elisa Kit</w:t>
      </w:r>
    </w:p>
    <w:p w14:paraId="18B407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78.125–5000pg/ml</w:t>
      </w:r>
    </w:p>
    <w:p w14:paraId="509A97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1250D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26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1EF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BD8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ECE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7A8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505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5A3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FD8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1F1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FF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346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21D0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C87B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D19B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4D4A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D5AC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665B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78.125</w:t>
            </w:r>
          </w:p>
        </w:tc>
        <w:tc>
          <w:tcPr>
            <w:tcW w:w="1037" w:type="dxa"/>
            <w:vAlign w:val="center"/>
          </w:tcPr>
          <w:p w14:paraId="17C90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B8F4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F3D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5890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A55E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77A5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1888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A572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Lipocalin-2(LCN2), also known as NGAL, is a protein associated with neutrophil gelatinase.1 The LCN2 gene is located at 9q34 and contains 7 exons.2 The 25-kD LCN2 protein is believed to bind small lipophilic substances such as bacteria-derived lipopolysaccharide(LPS) and formylpeptides and may function as a modulator of inflammation. NGAL tightly binds bacterial catecholate-type ferric siderophores through a cyclically permuted, hybrid electrostatic/cation-pi interaction and is a potent bacteriostatic agent in iron-limiting conditions.3 The primary LCN2 transcript is 3,696 nucleotides long, and the processed transcript is 809 nucleotides long.4 LCN2 expression in adult bone marrow, uterus, prostate, salivary gland, stomach, appendix, colon, trachea, and lung, and in fetal spleen and lung.</w:t>
      </w:r>
    </w:p>
    <w:p w14:paraId="3D4D01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F11C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8A79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9D9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92E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E7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746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E3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1A6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1CAF06">
      <w:pPr>
        <w:rPr>
          <w:rFonts w:hint="default" w:ascii="Times New Roman" w:hAnsi="Times New Roman" w:cs="Times New Roman"/>
          <w:b/>
          <w:bCs/>
          <w:sz w:val="28"/>
          <w:szCs w:val="28"/>
        </w:rPr>
      </w:pPr>
    </w:p>
    <w:p w14:paraId="49AFCE0E">
      <w:pPr>
        <w:rPr>
          <w:rFonts w:hint="default" w:ascii="Times New Roman" w:hAnsi="Times New Roman" w:cs="Times New Roman"/>
          <w:b/>
          <w:bCs/>
          <w:sz w:val="28"/>
          <w:szCs w:val="28"/>
        </w:rPr>
      </w:pPr>
    </w:p>
    <w:p w14:paraId="381F688F">
      <w:pPr>
        <w:rPr>
          <w:rFonts w:hint="default" w:ascii="Times New Roman" w:hAnsi="Times New Roman" w:cs="Times New Roman"/>
          <w:b/>
          <w:bCs/>
          <w:sz w:val="28"/>
          <w:szCs w:val="28"/>
        </w:rPr>
      </w:pPr>
    </w:p>
    <w:p w14:paraId="412984AD">
      <w:pPr>
        <w:rPr>
          <w:rFonts w:hint="default" w:ascii="Times New Roman" w:hAnsi="Times New Roman" w:cs="Times New Roman"/>
          <w:b/>
          <w:bCs/>
          <w:sz w:val="28"/>
          <w:szCs w:val="28"/>
        </w:rPr>
      </w:pPr>
    </w:p>
    <w:p w14:paraId="30F783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C7C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21A5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530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A1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C04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95B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74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3A2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6C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356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E60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0E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A1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465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8B6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21B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DE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1598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C68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443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CBB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A0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7E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145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920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942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C1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5E1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387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5DF5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7B5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EE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A2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D59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CA0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C77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5C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2B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D8D8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2F2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3AF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0D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B7B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BB0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3D4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4BD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89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16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D5E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343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96C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99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B9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9FD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22F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F0A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C5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F3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16A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AB5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8C0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D4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1F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73E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EFB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7BA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969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50E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DB0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F4C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CF9B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188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801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469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1687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F76F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BF6C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8665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FFAE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2F9C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0306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7948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9A05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753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D26C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8BA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B8B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013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892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1C7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4BC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4CB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02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BB3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F01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18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880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AF4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08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55E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D07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D32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6C6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DAD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D72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32B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12B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154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BA0B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513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B86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064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BC8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0E6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C60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64B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065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770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F75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AFB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83B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ED7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DC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7F7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C9F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C91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89A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703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D0B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CD9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5B8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D6C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9A3F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2EC7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AFB2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49BE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9688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A033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021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CE2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60B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627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56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E005C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6049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DB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8D52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FB56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A4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6E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EAD6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DF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9A14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0BA3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583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8BA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8BE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8C0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CB4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0BB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9BA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935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B4D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5F73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C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698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5FD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31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D7F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BAB4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B6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F5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A395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1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EC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77C9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16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01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2DA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7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D92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0D9E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1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8BB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49A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8F1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76D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A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69F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C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8E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D7D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B89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5E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005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FB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25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713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43E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22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8E3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39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12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37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2B5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DC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45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CAB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28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B0D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A5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3F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C58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68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C1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A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35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9B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17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FC3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FD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1C8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94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267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65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1FD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542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23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7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72B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67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99D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C3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15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2B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73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DC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0E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78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BA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62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B6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F6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B6F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E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86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BE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F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8D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32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B2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C40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1E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12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4C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11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86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FD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456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D0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B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E6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2C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5B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9E7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7C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A8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73E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79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C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AC5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CE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5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234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40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B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04B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26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A5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DC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C0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7F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848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4C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DE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0B8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D43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593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E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51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F0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DD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9B7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65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C5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553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CD6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8C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13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F46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45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50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2A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E7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86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1F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07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7BF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325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AB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2F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C7F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0E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58D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408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0A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8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CBA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69F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9C9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299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F31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44E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40B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9F0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0FE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EE6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AB9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55B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F22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038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53B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5F8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9AC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A99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B39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273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8273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6BCA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AC70DC">
    <w:pPr>
      <w:pStyle w:val="6"/>
      <w:jc w:val="both"/>
    </w:pPr>
  </w:p>
  <w:p w14:paraId="06AA51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BA5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806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DE4FBF"/>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7151</Words>
  <Characters>10313</Characters>
  <Lines>251</Lines>
  <Paragraphs>70</Paragraphs>
  <TotalTime>0</TotalTime>
  <ScaleCrop>false</ScaleCrop>
  <LinksUpToDate>false</LinksUpToDate>
  <CharactersWithSpaces>10808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2026-05-25T00:54:37Z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