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90272F">
      <w:pPr>
        <w:pStyle w:val="2"/>
        <w:bidi w:val="0"/>
        <w:jc w:val="center"/>
        <w:rPr>
          <w:rFonts w:hint="default" w:ascii="Times New Roman" w:hAnsi="Times New Roman" w:cs="Times New Roman"/>
          <w:b/>
          <w:bCs w:val="0"/>
          <w:sz w:val="36"/>
          <w:szCs w:val="36"/>
        </w:rPr>
      </w:pPr>
      <w:r>
        <w:rPr>
          <w:rFonts w:hint="eastAsia"/>
          <w:b/>
          <w:bCs/>
          <w:sz w:val="36"/>
          <w:szCs w:val="36"/>
        </w:rPr>
        <w:t>Monkey β-NGF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92B7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E9FDD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EEEBB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0C6D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407E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82CB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F133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4EE6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C73B9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D1B9F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A180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381B1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522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98B6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7B958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9D40A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B93DA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D6E41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D791A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98902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C097D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1124D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D1817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C0B1F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9B3B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E994D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1FBEC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98DF6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神经生长因子(NGF,Nerve growth factor)简单来说，是一种蛋白质.在很多动物中可以得到.神经生长因子可以调节周围和中枢神经元的生长发育，维持神经元的存活。神经生长因子(NGF)是神经营养因子中最早被发现，研究最为透彻的，具有神经元营养和促突起生长双重生物学功能的一种神经细胞生长调节因子，它对中枢及周围神经元的发育、分化、生长、再生和功能特性的表达均具有重要的调控作用。NGF包含α、β、γ三个亚单位，活性区是β亚单位， 由两个118个氨基酸组成的单链通过非共价键结合而成的二聚体，与人体NGF的结构具有高度的同源性，生物效应也无明显的种间特异性。</w:t>
      </w:r>
    </w:p>
    <w:p w14:paraId="6F145D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38C13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F32C4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7157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3696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C9E9E3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360DCD0">
      <w:pPr>
        <w:rPr>
          <w:rFonts w:hint="default" w:ascii="Times New Roman" w:hAnsi="Times New Roman" w:cs="Times New Roman"/>
        </w:rPr>
      </w:pPr>
      <w:r>
        <w:rPr>
          <w:rFonts w:hint="default" w:ascii="Times New Roman" w:hAnsi="Times New Roman" w:cs="Times New Roman"/>
        </w:rPr>
        <w:br w:type="page"/>
      </w:r>
    </w:p>
    <w:p w14:paraId="60BFAB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D5D77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78595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7C3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F682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C9B5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6F6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8FE6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130E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ED9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8D1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98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D8D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864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8728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195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79E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EEE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40FD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26A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792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458F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798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9873C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3AF0E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065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AF4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6B1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5C5B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664B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10D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668F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24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AB9C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2919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FB9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164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6A2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5AB6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4E7C3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002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B761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DA2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C73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F401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85E0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4B81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CD8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1E0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1BE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8C6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11B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075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BDA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1B3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8D6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E87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1980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3A0A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637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8B4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92BB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7BA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4A8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CB4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48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4A211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A38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E5D0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1F2C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1CDBD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9421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42509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D92ED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453E3E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276A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693F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DC8FB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07C4C9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0BB6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E350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56CD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AACEF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F0BB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F9843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4418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85A6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B733C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5DFF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A4834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E6FC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15B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027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A76A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31B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9F9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417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EF8D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D47B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97036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7BB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FDA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089D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0B7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3170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613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DAC95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53F73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31867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0105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7746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C826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C78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AA3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0BF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B901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DA5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8B0E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FFB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FE7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F348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BD90C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3D13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F9D5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0AA0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F3E0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FDA10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8A562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99A658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C000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707A9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3D25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E812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EECC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299AB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1B1D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492B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5BFC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245059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D61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56D0B81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9663E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634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6118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7E8C5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7C81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687A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664C8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E61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A612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3688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280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6898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376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808EA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8BDDA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CDE7C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3476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61C2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AB89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30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1B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197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FB2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6A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CD0F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64A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0F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DB96E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618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AA8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A561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C16B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8CE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0E7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8B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9C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49D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DEE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24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EDC6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1DB71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D2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FB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E58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9A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FF0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D325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E2D5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B7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3400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944E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D5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65A3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347B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CE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D36B3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64B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41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A32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A417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7DF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3049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665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9D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7A3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854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13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06C5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A7C3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A31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B35B5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16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D2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C9172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CD4A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C9A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F910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C1FB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49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706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3FD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B3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4EA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075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E4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2C8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954E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DDE0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8EC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348F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2E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159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3C8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89F8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F20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859A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78E0B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B3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46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E16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4F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94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AA4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20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47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0C82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50AD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D4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F93D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A1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6E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277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451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04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E4C5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4BA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C5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44B0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629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F1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A866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6C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85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2798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75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92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DE9B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8C61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04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226F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9927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A7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4E3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DD02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7F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B597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C20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FF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5A7F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4A89A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D6387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AE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7F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D61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EA6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18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E4F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0DF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9F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DB41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6BE0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3A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FB32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4C3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99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DD5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93B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23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4E7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CD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C3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C33B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5575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354D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C1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53B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9E84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CF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A25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5555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80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125F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FB2A1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86073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D1498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00645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97338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62987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A1EB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4BA5C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536C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D9FF4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B8724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D9508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0953D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8553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5D8F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E8E7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5AE03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5BFB543">
      <w:pPr>
        <w:rPr>
          <w:rFonts w:hint="default" w:ascii="Times New Roman" w:hAnsi="Times New Roman" w:cs="Times New Roman"/>
          <w:sz w:val="22"/>
          <w:szCs w:val="22"/>
        </w:rPr>
      </w:pPr>
    </w:p>
    <w:p w14:paraId="41099BA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B055AE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β-NGF Elisa Kit</w:t>
      </w:r>
    </w:p>
    <w:p w14:paraId="23B2E9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BCDCE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020D2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445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DFE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3A5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0AF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3B29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F34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8A6D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0030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5C5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057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525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FDD5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9A28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23B7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C654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D288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4F2B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3B0C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EA8A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190D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AE6D5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85E59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447A8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1EC7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8049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β-NGF is Nerve growth factor (NGF) is simply a protein. It can be obtained in many animals. Nerve growth factor can regulate the growth and development of peripheral and central neurons and maintain the survival of neurons. Nerve growth factor (NGF) is one of the earliest and most thoroughly studied neurotrophic factors. It has the dual biological functions of neuronal nutrition and neurite growth. It plays an important role in regulating the development, differentiation, growth, regeneration and expression of functional characteristics of central and peripheral neurons. NGF contains α、β、γ Three subunits, the active region is β Subunit, a dimer formed by non covalent binding of a single chain composed of two 118 amino acids, has high homology with the structure of human NGF, and there is no obvious interspecific specificity in biological effects.</w:t>
      </w:r>
    </w:p>
    <w:p w14:paraId="3916E87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D2B49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A1C95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1EB8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D8C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80A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87EA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D756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41C3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4E5C23">
      <w:pPr>
        <w:rPr>
          <w:rFonts w:hint="default" w:ascii="Times New Roman" w:hAnsi="Times New Roman" w:cs="Times New Roman"/>
          <w:b/>
          <w:bCs/>
          <w:sz w:val="28"/>
          <w:szCs w:val="28"/>
        </w:rPr>
      </w:pPr>
    </w:p>
    <w:p w14:paraId="738288AD">
      <w:pPr>
        <w:rPr>
          <w:rFonts w:hint="default" w:ascii="Times New Roman" w:hAnsi="Times New Roman" w:cs="Times New Roman"/>
          <w:b/>
          <w:bCs/>
          <w:sz w:val="28"/>
          <w:szCs w:val="28"/>
        </w:rPr>
      </w:pPr>
    </w:p>
    <w:p w14:paraId="4A0144F8">
      <w:pPr>
        <w:rPr>
          <w:rFonts w:hint="default" w:ascii="Times New Roman" w:hAnsi="Times New Roman" w:cs="Times New Roman"/>
          <w:b/>
          <w:bCs/>
          <w:sz w:val="28"/>
          <w:szCs w:val="28"/>
        </w:rPr>
      </w:pPr>
    </w:p>
    <w:p w14:paraId="35D93EA3">
      <w:pPr>
        <w:rPr>
          <w:rFonts w:hint="default" w:ascii="Times New Roman" w:hAnsi="Times New Roman" w:cs="Times New Roman"/>
          <w:b/>
          <w:bCs/>
          <w:sz w:val="28"/>
          <w:szCs w:val="28"/>
        </w:rPr>
      </w:pPr>
    </w:p>
    <w:p w14:paraId="7320610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62B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1941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68DF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12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7F7BD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002D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DB0C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2852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B0C9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830A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4252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6BA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5BE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855A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91A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F14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A10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98A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D4CA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C05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0D1D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2DC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A970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E7D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321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63D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68B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89F4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4A3EF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F393C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CB7B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8FF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9B74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DB39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EB8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1BA3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A4F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04BD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31DB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E0275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E07E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D1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7E5B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BF5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568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CBC2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D48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24C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D60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0D8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310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E0A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0D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B60F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ACB4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03F7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96A0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FA7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4A7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248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660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E44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2D5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D88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D8F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BB77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11F2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9D27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6C06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A1F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B1FC7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A62AA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654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D0B6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0871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CEE1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DFD2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C535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C54AC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9BC3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DA06F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94EA2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185D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5F7F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3854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4FCEA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FB3B5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A0A36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CFC5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E324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7FC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71D0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113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DBC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80FD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998B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FDFF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0A929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D38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FE0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DE2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8AF3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3A97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3922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9BC32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149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614A3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C27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DDA3A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4878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136AA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8DFF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487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48A1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E53B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6C45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54C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4A4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779F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0FC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087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2E0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2A0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38AC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6F4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AAB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845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461C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4448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ED08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CBCD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3F0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E083B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88698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A37D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3C15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A216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C66389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4E5D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A4D9A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5F15C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C591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F3C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F69E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2FE17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65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D6C5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970E2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626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FD79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5631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83F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21FD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CC5AA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37A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2B11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C464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9FD4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A37D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680F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6BE2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9722C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7B6EE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27C70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936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0DA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9016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FD2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9DB0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A0CC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011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254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01CE0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7A4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4A52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5B0E8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B36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EA7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2E8F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CEF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56BC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77CB7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0AA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6AD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1DCAF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70AF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C66F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0B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0BC3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8D2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07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F22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611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C6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653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D456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5B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B6F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EEA0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9B2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3A3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2D9E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431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9D8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3C0B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EAC7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B89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C08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622F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18F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207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8535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74E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FE5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7EA6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D47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62E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47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55C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82E4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1BA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459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248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43E6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77A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1C5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BDE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F2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727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E5D0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74A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B971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651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E04E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F533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5AD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4749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48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DF4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FA61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EB5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1C7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B3C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8A9C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805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8CE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E2D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F5E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635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531B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63D2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09D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7E80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A9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BA4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5BD5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C06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A4B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0AAF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6D2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870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E30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AD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48A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155F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EAD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BE0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9158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83F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8EA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4515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B989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8BF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F38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B1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729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538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77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E12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41A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90D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160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A144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E0E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DB6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07D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3D06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644E0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DD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8F28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5FD4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657F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0995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8A9A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B4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CF7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5D5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88E5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1D3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76C5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ACCE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1EF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EC0D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49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18A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9C24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92D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6DA7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C0EC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CD80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C77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5A23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10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43B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147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2523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D5D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8BFD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B689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3CB0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DAE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9A6F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D425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3286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5CED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5004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810F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6599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235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7C01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89E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CBBB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94D0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7266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6FA6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0933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93980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B93980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196A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C0604D">
    <w:pPr>
      <w:pStyle w:val="6"/>
      <w:jc w:val="both"/>
    </w:pPr>
  </w:p>
  <w:p w14:paraId="0D96862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3FAF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6FEB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5AE1D93"/>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7011</Words>
  <Characters>9107</Characters>
  <Lines>251</Lines>
  <Paragraphs>70</Paragraphs>
  <TotalTime>0</TotalTime>
  <ScaleCrop>false</ScaleCrop>
  <LinksUpToDate>false</LinksUpToDate>
  <CharactersWithSpaces>9395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2026-05-25T00:54:50Z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