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RBP4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视黄醇结合蛋白4，血浆，也称为RBP4，属于脂质沉积蛋白家族，是血液中视黄醇（维生素A醇）的特异载体。它将视黄醇从肝脏储存物输送到周围组织。在血浆中，RBP视黄醇复合物与转甲状腺素相互作用，转甲状腺素通过肾小球滤过防止其丢失。维生素A缺乏会阻碍翻译后结合蛋白的分泌，导致表皮细胞的转运和供应缺陷。</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RBP4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Retinol binding protein 4, plasma, also known as RBP4, belongs to the lipocalin family and is the specific carrier for retinol(vitamin A alcohol) in the blood.It delivers retinol from the liver stores to the peripheral tissues. In plasma, the RBP-retinol complex interacts with transthyretin, which prevents its loss by filtration through the kidney glomeruli. A deficiency of vitamin A blocks secretion of the binding protein posttranslationally and results in defective delivery and supply to the epidermal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