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ApoA-Ⅳ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载脂蛋白是血浆脂蛋白中的蛋白质部分，能够结合和运输血脂到机体各组织进行代谢及利用的蛋白质。大量研究发现载脂蛋白基因发生突变，形成不同等位基因型多态性，并进一步形成不同表型的载脂蛋白，可影响血脂代谢和利用，从而影响高脂血症、动脉粥样硬化、心脑血管疾病等的发生和发展。</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ApoA-Ⅳ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Apolipoprotein is the protein part of plasma lipoprotein, which can bind and transport blood lipids to various tissues of the body for metabolism and utilization. A large number of studies have found that the mutation of apolipoprotein gene, the formation of different allele polymorphisms, and the further formation of apolipoprotein with different phenotypes can affect the metabolism and utilization of blood lipid, and thus affect the occurrence and development of hyperlipidemia, atherosclerosis, cardiovascular and cerebrovascular diseases.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