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849E11">
      <w:pPr>
        <w:pStyle w:val="2"/>
        <w:bidi w:val="0"/>
        <w:jc w:val="center"/>
        <w:rPr>
          <w:rFonts w:hint="default" w:ascii="Times New Roman" w:hAnsi="Times New Roman" w:cs="Times New Roman"/>
          <w:b/>
          <w:bCs w:val="0"/>
          <w:sz w:val="36"/>
          <w:szCs w:val="36"/>
        </w:rPr>
      </w:pPr>
      <w:r>
        <w:rPr>
          <w:rFonts w:hint="eastAsia"/>
          <w:b/>
          <w:bCs/>
          <w:sz w:val="36"/>
          <w:szCs w:val="36"/>
        </w:rPr>
        <w:t>Monkey Seprase/FAP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0A40C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2AB2AB5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65335D9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4032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3E8E7A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7E48D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CCA59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16603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FA6E4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C46F7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79536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3C580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90F1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A477C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0F4D6C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1EA2F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2CE8F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B19D7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F4E50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B362B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56234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14CAA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EEC04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EC5CB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DA4E7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5AFA0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02FA8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15403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FAP（Fibroblast Activation Protein，Alpha）也称为FAPA或SEPRASE，是一种可诱导的细胞表面糖蛋白，最初使用单克隆抗体F19在培养的成纤维细胞中鉴定。该基因编码的蛋白质是丝氨酸蛋白酶家族的同二聚体整膜明胶酶。FAP基因定位于2q24.2。FAP与DPPIV关系最为密切，它们共享约50%的氨基酸。FAP作为170kD二聚体具有催化活性，并具有二肽酶和明胶酶活性。其明胶酶活性需要P2位置的甘氨酸。FAP-α与二肽基肽酶IV的氨基酸同源性为48%，与DPP4相关蛋白的氨基酸同源性为30%。Northern印迹分析检测到成纤维细胞中有2.8kb的FAPαmRNA。FAP表达细胞的缺失（在已建立的Lewis肺癌中仅占所有肿瘤细胞的2%）通过涉及干扰素-γ和肿瘤坏死因子-α的过程导致免疫原性肿瘤中的癌细胞和基质细胞的快速缺氧坏死。</w:t>
      </w:r>
    </w:p>
    <w:p w14:paraId="21954817">
      <w:pPr>
        <w:ind w:firstLine="441" w:firstLineChars="0"/>
        <w:rPr>
          <w:rFonts w:hint="default" w:ascii="Times New Roman" w:hAnsi="Times New Roman" w:cs="Times New Roman"/>
        </w:rPr>
      </w:pPr>
    </w:p>
    <w:p w14:paraId="76BD79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3794D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D7563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4C49A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8A701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91E414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15081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F64829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C349E18">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71BDC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238AB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0CE3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2C1ED5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53BF5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B932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5BB9A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BB75F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D2010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34C75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CFA9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D7C6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5A43D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5E99A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1BE57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53D8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64C3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C21B7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BEBB8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CA0B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B819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3924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5C64B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CB99F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BD06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4914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E38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3C8F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01971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D99C1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7A270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2C5B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73E0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928DB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1A7C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76BFC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9E1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1854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1C76D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67C11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94C61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B2FD8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D191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2502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E6C8F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10A49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E95FF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078F8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6AF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2102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F2533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37B09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24BA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E8673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CCF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9E68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5207F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72A1B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0E2D9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8D28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FDCB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B4257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EB46A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7EB63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0B3A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C8AB7D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F2D72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F4AA8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5A1D8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194CDA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44881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EED774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7C699A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28CD4E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F4DEC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D4D8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AB382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7B4428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2CF3D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E257F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A5A79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B6973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CADF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C47E05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1AFE66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D0BB78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9FCCE8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FC668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179FD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7F522B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F630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935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A4A6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D198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454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709F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A24A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9B4E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E32C39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F0E1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5EE3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B30A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3D69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9B0F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1CF9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110841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2D98F6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4F1884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395EC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CD80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AF17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D54C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AEC8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DB7D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C99B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92E3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3404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A1143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9D10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C8582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A1AC96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221A7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5E24A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3C032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FAE57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E853C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A6722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822A57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27D0F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0046D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6F32F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0251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B32D2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D3CE4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BBD5A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E637FF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668AD5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DCEE41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C9CE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7C179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185FF1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22E6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0354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93DB5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8427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1B06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A80A0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E822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97AE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7E28B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37021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214AE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A450C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9F0E2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9CC1D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7B63D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CAA9E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9F05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18243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BFC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3ED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67522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9D63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FCB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EAC85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6C45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9AE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D24A1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0CC6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DBBB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00017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69D8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F89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B6DBE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E02B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B07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83771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694D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2B9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00324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2FABB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868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0E5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40B80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892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FAB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86E82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22AB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A0C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5EF0A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A120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D25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BC5DD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CE05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1DE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ADBA0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DDFD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6F3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C8F72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E717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046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54633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FFBB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1AB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DCBA0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DC28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648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8D194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1D68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2C2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E254B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4D93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024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2CC61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B711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844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5A7FC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4821E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B37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67E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1FE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DA4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3F7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ABD1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DE09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9B0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656E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32A4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1C6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CCB6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E6C8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8E5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2152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0AD8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E31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924B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A911E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3BE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D2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B71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73E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06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C1E0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C989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AE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D4A7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FC53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26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720B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FC36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FB6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3F22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822E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49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8174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61FB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D4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EE0F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CB8D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7C4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6D14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4D0A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DC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3D24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4D4B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36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CE4C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B2B5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2D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5F5D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328B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97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663A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0361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91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E2C9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4E6E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79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C976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75F49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351CE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E5C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95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BD2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27D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068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287F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EA98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F5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523A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2EA7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15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5BA6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664E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95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23DE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8CFA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0B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3B01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724E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BD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CFB1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976B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4995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93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EF54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8FE9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69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E193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256B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CF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EC1A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E57DC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1EB40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C59F8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D4808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753AA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DD4E4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F071F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69E1E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04AF3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B3ACA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D2C04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4016A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D7B62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B0207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D3216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39210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93760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CA3ED1B">
      <w:pPr>
        <w:rPr>
          <w:rFonts w:hint="default" w:ascii="Times New Roman" w:hAnsi="Times New Roman" w:cs="Times New Roman"/>
          <w:sz w:val="22"/>
          <w:szCs w:val="22"/>
        </w:rPr>
      </w:pPr>
    </w:p>
    <w:p w14:paraId="3628809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28FB34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Seprase/FAP Elisa Kit</w:t>
      </w:r>
    </w:p>
    <w:p w14:paraId="209249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385B7D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74F3F4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E0D8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243558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9220D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3D7AB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99143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445EA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382DF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409E2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29D03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3B14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32F6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FA5A0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EA4A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FBCF2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AC1AF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CB927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EE9A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0B33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18898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BEC20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B9A66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7ABA2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1EC61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FDE36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442A0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FAP(Fibroblast Activation Protein, Alpha) also known as FAPA or SEPRASE, is an inducible cell surface glycoprotein that was originally identified in cultured fibroblasts using monoclonal antibody F19. The protein encoded by this gene is a homodimeric integral membrane gelatinase belonging to the serine protease family. The FAP gene is mapped on 2q24.2. FAP is most closely related to DPPIV and they share about 50% of their amino acids. FAP is catalytically active as a 170kD dimer and has dipeptidase and gelatinase activity. Its gelatinase activity requires a glycine in P2 position.FAP-alpha shows 48% amino acid identity with dipeptidyl peptidase IV and 30% identity with DPP4-related protein. Northern blot analysis detected a 2.8-kb FAP-alpha mRNA in fibroblasts. Depletion of FAP-expressing cells, which made up only 2% of all tumor cells in established Lewis lung carcinomas, caused rapid hypoxic necrosis of both cancer and stromal cells in immunogenic tumors by a process involving interferon-gamma and tumor necrosis factor-alpha.</w:t>
      </w:r>
    </w:p>
    <w:p w14:paraId="168779B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8BFFF7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043C2E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DBF1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8F35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4DF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D304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5791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9268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6275E19">
      <w:pPr>
        <w:rPr>
          <w:rFonts w:hint="default" w:ascii="Times New Roman" w:hAnsi="Times New Roman" w:cs="Times New Roman"/>
          <w:b/>
          <w:bCs/>
          <w:sz w:val="28"/>
          <w:szCs w:val="28"/>
        </w:rPr>
      </w:pPr>
    </w:p>
    <w:p w14:paraId="5087739C">
      <w:pPr>
        <w:rPr>
          <w:rFonts w:hint="default" w:ascii="Times New Roman" w:hAnsi="Times New Roman" w:cs="Times New Roman"/>
          <w:b/>
          <w:bCs/>
          <w:sz w:val="28"/>
          <w:szCs w:val="28"/>
        </w:rPr>
      </w:pPr>
    </w:p>
    <w:p w14:paraId="54141414">
      <w:pPr>
        <w:rPr>
          <w:rFonts w:hint="default" w:ascii="Times New Roman" w:hAnsi="Times New Roman" w:cs="Times New Roman"/>
          <w:b/>
          <w:bCs/>
          <w:sz w:val="28"/>
          <w:szCs w:val="28"/>
        </w:rPr>
      </w:pPr>
    </w:p>
    <w:p w14:paraId="1BBCC6F6">
      <w:pPr>
        <w:rPr>
          <w:rFonts w:hint="default" w:ascii="Times New Roman" w:hAnsi="Times New Roman" w:cs="Times New Roman"/>
          <w:b/>
          <w:bCs/>
          <w:sz w:val="28"/>
          <w:szCs w:val="28"/>
        </w:rPr>
      </w:pPr>
    </w:p>
    <w:p w14:paraId="76FA143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D51C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175C29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1E9E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6500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23663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EE428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5B84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EECA7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36C62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785B7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B869E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7F06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FCDF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A0DE1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06125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B1838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1E97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C266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F9F84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D99A1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30D2F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68F1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4645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E988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3D34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74B5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E42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9762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27D7D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FA035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F2B28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BD9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BFE9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2750C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A37E1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E0B17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169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6E35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216E8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F3DD4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9F1CA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5893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B180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EB666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A5E0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270DB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CEF7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A4CC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09AB6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FABD6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C3FE4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445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1D6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700E0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3B287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AA00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C0A5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B0C7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68F42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316EB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C8802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190B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1D2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26A01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41656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6CB42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2FE8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F179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68C0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46C0A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98381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4D530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CB3A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FE9F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ACDC15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86DD7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F26F9E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F585ED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25D677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71AAE8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B4CBE8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55017D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423C84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9A1E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1DC7C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299B2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8C65A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648AF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AF28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B7D4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DFB8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75A7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1AB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0A28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2BE5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F4B2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8C5F2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6AE5A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ACDA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4468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A1EC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3644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AFB8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C1B8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186A9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8824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5179B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5E34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0FC54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CBE16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74EE1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2390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85B1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A54D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DA56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195F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56BF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FB93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5EB6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370E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26DE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7062F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6A8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07B5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FAD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74A0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EFC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22B7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34C5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C1C1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C050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0F48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60FCF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8EC42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D142F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1B12C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5143C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EA2A0A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5D439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12360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32602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274A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3A9B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2A8B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6A321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1AFE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C734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128A2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F1B7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8131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8594E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CC4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3185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42021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8AC3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237C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79EC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36622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A0A1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DCD0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3DA57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80A4F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AA817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C0F37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7A9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9EC4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D1F7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395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A98D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9E701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C90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468F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8815F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425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2657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1CDF2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E43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DFE4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4B3FD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D91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E82E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1F0C7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20F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8400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42177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D13F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8AB9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CC1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DE9B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ED0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23F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521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A3E8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3A8F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F44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9D59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602F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52F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3260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64BF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3548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70C9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A807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99E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7D45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DDB4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D9C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642F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F469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7BD1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CDA4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A62E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C11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855C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AE69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6BB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C46F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055E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CD3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2941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A8B9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F01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5F1C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4EEE1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FB7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281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276A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E47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4DD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CE2E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E876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EC73D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7018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535E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16D2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B4D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C913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173F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84E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CC5D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5E89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245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47E7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AF65F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CF4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1A2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AD1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1B5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06B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708E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FD6C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A0D5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766B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551B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2E2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5B79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A7F5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6B0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FEA7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DC39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C8A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0F14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0A84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139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2E45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0B1F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84B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B0F1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7BAF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983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71DD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E293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38E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7CAF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44E3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C90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842E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BB99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DC1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450E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11E5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5CC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4F25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5A5E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958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AF85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B0686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76AB0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4CD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25DA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9F19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DA87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D0B52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ACA6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8EBD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A60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D95C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E362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FB1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70DE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A4AE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745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54A1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AA55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F53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A88F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BE64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AD679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90B8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EBE5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D29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4214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FFCE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959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5EC7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0065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580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C0FF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FB802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5A29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FF7C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EE4D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25AE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FC00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3234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C1AE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6F24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ACA1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A586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7DD2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CF0E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1C5D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9A2A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E7BB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A4AB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6DC0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9C981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69C981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E62D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D30C696">
    <w:pPr>
      <w:pStyle w:val="6"/>
      <w:jc w:val="both"/>
    </w:pPr>
  </w:p>
  <w:p w14:paraId="0746F5D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614A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1A17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09192C"/>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7060</Words>
  <Characters>9391</Characters>
  <Lines>251</Lines>
  <Paragraphs>70</Paragraphs>
  <TotalTime>0</TotalTime>
  <ScaleCrop>false</ScaleCrop>
  <LinksUpToDate>false</LinksUpToDate>
  <CharactersWithSpaces>9700</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2026-05-26T05:47:41Z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