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F66B8">
      <w:pPr>
        <w:pStyle w:val="2"/>
        <w:bidi w:val="0"/>
        <w:jc w:val="center"/>
        <w:rPr>
          <w:rFonts w:hint="default" w:ascii="Times New Roman" w:hAnsi="Times New Roman" w:cs="Times New Roman"/>
          <w:b/>
          <w:bCs w:val="0"/>
          <w:sz w:val="36"/>
          <w:szCs w:val="36"/>
        </w:rPr>
      </w:pPr>
      <w:r>
        <w:rPr>
          <w:rFonts w:hint="eastAsia"/>
          <w:b/>
          <w:bCs/>
          <w:sz w:val="36"/>
          <w:szCs w:val="36"/>
        </w:rPr>
        <w:t>Monkey Serpin C1/Antithrombin-III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7B0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02FFA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CCC76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53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31E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C066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1DC7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96C6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ECB1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7154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FAFB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DA1C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D9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6E7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2DCC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5D876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66BC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9663E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32BA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44E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8DAD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9414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6AE4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B77C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D49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603F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AF29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3CFD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凝血酶III是凝血酶和其他凝血蛋白酶最重要的抑制剂。它属于丝氨酸蛋白酶抑制剂（serpin）超家族的抑制剂和结构相关蛋白，其中包含反应中心，已进化为吸引和夹带某些蛋白酶。遗传性抗凝血酶III缺乏症（AT3D）是静脉血栓栓塞症（THPH7）早期发展的危险因素。抗凝血酶III通过直接抑制凝血酶活性和干扰凝血级联反应的早期阶段来调节血栓形成。通过原位杂交和1号染色体缺失携带者DNA剂量的定量分析，AT3被定位到1q23-q25。AT3基因有7个外显子。它包含9个完整和1个部分重复的ALU序列元件，这些元件在基因的内含子中出现的频率（约为内含子序列的22%）高于整个基因组（约为5%）。</w:t>
      </w:r>
    </w:p>
    <w:p w14:paraId="7796E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4BB4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2D17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8021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9D7B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18B4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193BB4">
      <w:pPr>
        <w:rPr>
          <w:rFonts w:hint="default" w:ascii="Times New Roman" w:hAnsi="Times New Roman" w:cs="Times New Roman"/>
        </w:rPr>
      </w:pPr>
      <w:r>
        <w:rPr>
          <w:rFonts w:hint="default" w:ascii="Times New Roman" w:hAnsi="Times New Roman" w:cs="Times New Roman"/>
        </w:rPr>
        <w:br w:type="page"/>
      </w:r>
    </w:p>
    <w:p w14:paraId="7B84D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FCD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71ED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A7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10E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286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51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5A6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5F8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149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F78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46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CF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E04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90C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EC8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2F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F3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939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1F0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FD0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27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D1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4DA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00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DE7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DF9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D1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DFF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B47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56D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2FD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CA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B38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B0C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133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B7E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05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594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D6A5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AE8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699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FE5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8A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B2A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B25B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551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216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C4B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4A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C8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AD5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526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8D5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732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F1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EF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435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2CF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13C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45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A95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E19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637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E93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B7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6D4C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331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ABE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81C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7CCF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B26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89BB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9A13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8F64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CA28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EF0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5E6D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B063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5DE3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C120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3638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6776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81AC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DC56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D2BB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0AD0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34BA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CA35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54F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2917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DD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B89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17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6E3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D8A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355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EF2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756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31D2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829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0E1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043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CBD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267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6DC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93C0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51D6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BAA4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CD6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DAF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01D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404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BFA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4B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CD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64C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0BA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123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FC8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170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E36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5BFB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47D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E21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574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F680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04AC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B469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0911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65A0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FC83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B0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146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D51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017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B954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9013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72B2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89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870E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0A4C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A4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0275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FDAC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D1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09D5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79D1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DD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6366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5C30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2C5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7D0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8B5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1AC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003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F91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8E3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2CD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B46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5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16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6CE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6E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5A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EE0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CC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1F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C8B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08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5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D9C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E9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11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85E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6D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60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18C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57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C3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7DC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7AC4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2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65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0A6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EC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90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CC2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E2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EA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6A0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E9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0F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188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9C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F9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F1C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F8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DE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5D0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58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C6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DA1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FE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8C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4EE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6F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49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128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66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53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509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A5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34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45C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C2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7B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F81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FF9F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F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73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B9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59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0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8E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12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19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3BF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3F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9E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106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8A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FE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4F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0E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7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D7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A13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6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0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7BD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60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9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14A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A5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C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96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21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B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88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A1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7E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14C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EC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A8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D9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58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5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79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C5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F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C8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5A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C1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0AF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52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1D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DFC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85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F9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48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E8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F7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E7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87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D6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12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56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A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15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D05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5072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4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6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58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9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E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537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28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B9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AD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29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B5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F3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94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1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1F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8C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EE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4A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09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8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88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8C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F4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C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D1B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8E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2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D5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B8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A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26E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C3F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AA6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346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8FB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9FE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956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3DA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9DB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9A2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600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93B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33A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BA9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EF2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3277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1C5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C3C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FDB7F5">
      <w:pPr>
        <w:rPr>
          <w:rFonts w:hint="default" w:ascii="Times New Roman" w:hAnsi="Times New Roman" w:cs="Times New Roman"/>
          <w:sz w:val="22"/>
          <w:szCs w:val="22"/>
        </w:rPr>
      </w:pPr>
    </w:p>
    <w:p w14:paraId="5BC8AF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6562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Serpin C1/Antithrombin-III Elisa Kit</w:t>
      </w:r>
    </w:p>
    <w:p w14:paraId="013DC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EF9B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596F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1A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6E8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093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5D6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EEA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FC4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A49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123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DD1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63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D63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8DCF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9C46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4D6F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4B52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B63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C1DE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93E0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BF2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087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5D3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ECC6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FD0F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1713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4F6C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Antithrombin III is the most important inhibitor of thrombin and other coagulation proteinases. It belongs to the serine proteinase inhibitor (serpin) superfamily of inhibitors and structurally related proteins, which contain reactive centers that have evolved to attract and entrap certain proteinases. Inherited antithrombin III deficiency (AT3D) is a risk factor for the early development of venous thromboembolism (THPH7). Antithrombin III regulates clot formation both by inhibiting thrombin activity directly and by interfering with earlier stages of the clotting cascade. By in situ hybridization and quantitative analysis of DNA dosage in carriers of chromosome 1 deletions, AT3 is mapped to 1q23-q25. The AT3 gene has 7 exons. It contains 9 complete and 1 partial repetitive ALU sequence elements, which occur in the introns of the gene at a higher frequency (about 22% of the intron sequence) than in the genome as a whole (about 5%).</w:t>
      </w:r>
    </w:p>
    <w:p w14:paraId="593274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62C9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0494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C58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EC8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3E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264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7BF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AB6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31C602">
      <w:pPr>
        <w:rPr>
          <w:rFonts w:hint="default" w:ascii="Times New Roman" w:hAnsi="Times New Roman" w:cs="Times New Roman"/>
          <w:b/>
          <w:bCs/>
          <w:sz w:val="28"/>
          <w:szCs w:val="28"/>
        </w:rPr>
      </w:pPr>
    </w:p>
    <w:p w14:paraId="613AE250">
      <w:pPr>
        <w:rPr>
          <w:rFonts w:hint="default" w:ascii="Times New Roman" w:hAnsi="Times New Roman" w:cs="Times New Roman"/>
          <w:b/>
          <w:bCs/>
          <w:sz w:val="28"/>
          <w:szCs w:val="28"/>
        </w:rPr>
      </w:pPr>
    </w:p>
    <w:p w14:paraId="2A105F15">
      <w:pPr>
        <w:rPr>
          <w:rFonts w:hint="default" w:ascii="Times New Roman" w:hAnsi="Times New Roman" w:cs="Times New Roman"/>
          <w:b/>
          <w:bCs/>
          <w:sz w:val="28"/>
          <w:szCs w:val="28"/>
        </w:rPr>
      </w:pPr>
    </w:p>
    <w:p w14:paraId="6657A540">
      <w:pPr>
        <w:rPr>
          <w:rFonts w:hint="default" w:ascii="Times New Roman" w:hAnsi="Times New Roman" w:cs="Times New Roman"/>
          <w:b/>
          <w:bCs/>
          <w:sz w:val="28"/>
          <w:szCs w:val="28"/>
        </w:rPr>
      </w:pPr>
    </w:p>
    <w:p w14:paraId="2D96C5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9EC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14B9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C9E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A6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2BFC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09F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ED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33A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CE5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DCC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EC4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58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42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87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DFF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E59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AD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AD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74B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893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0E0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D4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9D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86A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9D0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627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16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52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40E0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9BD8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968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F1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E58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59E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A27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DF6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37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F8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A21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F34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8CB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2F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DF1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573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DE8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D21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4E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44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E8E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7D6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FA3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6D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92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F1F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03C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5B3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44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F3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303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99B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A7B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09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B0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DFB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B68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EB7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D80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EC5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D4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19F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6B1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ADD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CAF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31F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070E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38E8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C177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F4EF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EBC7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4DDD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0BA1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AFC7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F647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58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460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1206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BE9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439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CF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F6B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22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364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D4A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213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E92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9EE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24F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0D8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A22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88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BFB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991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749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7EC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C9C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E4F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3545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61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6D4E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CBA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CF8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A46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1C9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10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A2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0EC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16A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64E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9C2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BEE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EB2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878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EF0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D28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5D6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7F4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39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F9A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D8F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34A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D72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7EA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5C92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076B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096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471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0BEB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A152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822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B06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91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29C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21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1A5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BC12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64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9581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E86D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EB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04B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E9AC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B6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7E68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6DBD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4B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04A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C5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A0A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9B7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E08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D4A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D25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C77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2704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7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746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14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4C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DE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615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C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75B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1811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E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890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8E5F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D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7D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907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7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B0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7A7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C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CF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0A2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BB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9FC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C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565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D7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9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B5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AB2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E5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00C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85C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00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185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474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97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1C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DA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AD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7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02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EF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D2B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688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73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9CC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7F3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67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2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56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95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23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99D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74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EC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202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2B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39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CFC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490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7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1B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78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4E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C4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A0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6F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8D2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D7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6F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62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0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01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C6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40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73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B6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7C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EC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511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A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58C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39E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3E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91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78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C2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27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BED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DF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70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A5F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D1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78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92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22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0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44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A2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D3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92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3E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8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4F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83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96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98F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4E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57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DD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82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E6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2A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73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A1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42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FF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9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CC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C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F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39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1F4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4A0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D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99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060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39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A6B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5C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8A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B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3E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FD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3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EB0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EF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D6E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B3E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3E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31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A7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47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AC7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32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71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6D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EE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37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E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1D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50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20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DF4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59D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98B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DD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32F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D4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D1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9D7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FA5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57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468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204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0F8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C17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A30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99A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B45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965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E11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50E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750E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7E49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76E384">
    <w:pPr>
      <w:pStyle w:val="6"/>
      <w:jc w:val="both"/>
    </w:pPr>
  </w:p>
  <w:p w14:paraId="23510B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F3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4E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876AEC"/>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6824</Words>
  <Characters>8030</Characters>
  <Lines>251</Lines>
  <Paragraphs>70</Paragraphs>
  <TotalTime>0</TotalTime>
  <ScaleCrop>false</ScaleCrop>
  <LinksUpToDate>false</LinksUpToDate>
  <CharactersWithSpaces>8132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2026-05-26T05:48:02Z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