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L-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L-1A属于TNF配体超家族。主要在内皮细胞中表达，在胎盘、肺、肾、骨骼肌、胰腺、小肠和结肠中表达较少。TL-1A抑制内皮细胞增殖和血管生成，并已被证明在应答细胞系中诱导NFkB活化、半胱天冬酶活性和凋亡。TL-1A与TNFRSF25/DR3受体相互作用，但也可与诱饵受体TNFRSF21/DR6结合。重组人TL-1A是一种22.0kDa的多肽，含有194个氨基酸残基。</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L-1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L-1A belongs to the TNF superfamily of ligands. It is expressed predominantly in endothelial cells, and to a lesser extent in placenta, lung, kidney, skeletal muscle, pancreas, small intestine and colon. TL-1A inhibits endothelial cell proliferation and angiogenesis, and has been shown to induce NFkB activation, caspase activity, and apoptosis in responding cell lines. TL-1A interacts with TNFRSF25/DR3 receptor, but can also bind to a decoy receptor TNFRSF21/DR6. Recombinant human TL-1A is a 22.0 kDa polypeptide of 194 amino acid residu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