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677BB">
      <w:pPr>
        <w:pStyle w:val="2"/>
        <w:bidi w:val="0"/>
        <w:jc w:val="center"/>
        <w:rPr>
          <w:rFonts w:hint="default" w:ascii="Times New Roman" w:hAnsi="Times New Roman" w:cs="Times New Roman"/>
          <w:b/>
          <w:bCs w:val="0"/>
          <w:sz w:val="36"/>
          <w:szCs w:val="36"/>
        </w:rPr>
      </w:pPr>
      <w:r>
        <w:rPr>
          <w:rFonts w:hint="eastAsia"/>
          <w:b/>
          <w:bCs/>
          <w:sz w:val="36"/>
          <w:szCs w:val="36"/>
        </w:rPr>
        <w:t>Monkey VEGF-C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54B9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723C4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499BF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D1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6D4E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D785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0540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A04F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4962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08DB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42C7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0911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0A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86D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85AD1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42117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2006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A9D6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EC82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1211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17C64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AC5B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6859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045D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5952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94AF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3F1F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C75A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C是一种VEGF。编码它的人类基因是VEGFC。该基因编码的蛋白质是血小板衍生生长因子/血管内皮生长因子（PDGF/VEGF）家族的成员，在血管生成、淋巴管生成、内皮细胞生长和存活中具有活性，还可以影响血管通透性。这种分泌蛋白经历复杂的蛋白水解成熟，产生多种加工形式，结合并激活VEGFR-3受体。只有完全加工的形式才能结合和激活VEGFR-2受体。该蛋白在结构和功能上与血管内皮生长因子D（VEGF-D）相似。VEGFC的C端有富含半胱氨酸的重复单元，这是摇蚊的Balbiani环3蛋白（BR3P）的特征。</w:t>
      </w:r>
    </w:p>
    <w:p w14:paraId="24F9CF2D">
      <w:pPr>
        <w:ind w:firstLine="441" w:firstLineChars="0"/>
        <w:rPr>
          <w:rFonts w:hint="default" w:ascii="Times New Roman" w:hAnsi="Times New Roman" w:cs="Times New Roman"/>
        </w:rPr>
      </w:pPr>
    </w:p>
    <w:p w14:paraId="17D6D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DB9A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5DD9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17DF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1B30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775E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2512DC">
      <w:pPr>
        <w:rPr>
          <w:rFonts w:hint="default" w:ascii="Times New Roman" w:hAnsi="Times New Roman" w:cs="Times New Roman"/>
        </w:rPr>
      </w:pPr>
      <w:r>
        <w:rPr>
          <w:rFonts w:hint="default" w:ascii="Times New Roman" w:hAnsi="Times New Roman" w:cs="Times New Roman"/>
        </w:rPr>
        <w:br w:type="page"/>
      </w:r>
    </w:p>
    <w:p w14:paraId="734F8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8A74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6110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19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83E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9CC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1E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2F0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B1B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DE3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CEC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E3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64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105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34B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7DA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34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8C4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850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958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356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D7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D44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7D4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AAE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5F9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A9C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06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0B2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856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E66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1DF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6E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D80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0CB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036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702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78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21C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8B1E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9AB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52E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281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4A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B0A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477C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080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9F0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920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92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570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E5B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E1D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985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D0E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EE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63B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FA8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87E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075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47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EEF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76D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7F4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08D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35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60C1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4A4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B27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4BA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A8CA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EA59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BC5C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43B5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A39D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4989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F632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3FD8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DFF4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3771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FF54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EB7D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2722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02D5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38BC9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1E40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0472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00BF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0D1E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B6F0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A0E7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70A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76C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F2F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BF6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6DC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851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37B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42D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AC82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4EE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836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DB2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595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F25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7F1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9343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488C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12FC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FF2F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2C6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0FE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E37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17E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8DA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649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EF7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860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8C5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4AB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160C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8B61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9D1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A771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FD38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22F2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F69E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2BF9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184D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2414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91A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E7BD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0DA0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E206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C63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F2E5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A922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E3FF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B5E5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A6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5BA2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9AF4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62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3A16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6632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BE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8F9B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A1A0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37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A18C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CBE5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A25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511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36A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806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0AA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AA9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807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875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52D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1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BB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FAE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2D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10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FF1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9F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CE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E76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09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46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80D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2C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89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C9A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3F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B3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F84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4B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F0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593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9513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7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FA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919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CF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63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960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EB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0D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814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07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7D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CCD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19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84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2BF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42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16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7E1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54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BC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772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AB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CA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E98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2C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95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AA9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B0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21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1E3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78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FE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74A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30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70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DFB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A1F9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5A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18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A34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FB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808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396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36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5D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CBB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71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5B1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A69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60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5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F00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55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06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751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A2D8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1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3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4D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B6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52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E6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EE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B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0F4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47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4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802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76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D1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E2D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3E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C4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5CA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66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C4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36F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DC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B8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4DE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AB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ED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6D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30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7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367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5C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D8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CCE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8B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EB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69A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E1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A1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5DC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D6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15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CFE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3260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712D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8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0E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20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6D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6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D19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3D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73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C60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54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65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899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4E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D9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88C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1B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A2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0D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23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69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F7E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47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87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40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20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D7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DC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4C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E2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3B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5B9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0B71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F59A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82E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16F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FB89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3A1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5AA9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04D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717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A60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4C9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F46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EC1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D79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59F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BC1F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6712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A7860C">
      <w:pPr>
        <w:rPr>
          <w:rFonts w:hint="default" w:ascii="Times New Roman" w:hAnsi="Times New Roman" w:cs="Times New Roman"/>
          <w:sz w:val="22"/>
          <w:szCs w:val="22"/>
        </w:rPr>
      </w:pPr>
    </w:p>
    <w:p w14:paraId="5DDFED6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4551F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VEGF-C Elisa Kit</w:t>
      </w:r>
    </w:p>
    <w:p w14:paraId="08053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89C74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7B9EA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75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B29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3EA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6EF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242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214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574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BFE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BA6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44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AAF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AEF1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B41A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DEA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F1A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304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6FA0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AD8D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938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5C45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F14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340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285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5BE1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E846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endothelial growth factor C is a VEGF. The human gene encoding it is VEGFC. The protein encoded by this gene is a member of the platelet-derived growth factor/vascular endothelial growth factor(PDGF/VEGF) family, is active in angiogenesis, lymphangiogenesis and endothelial cell growth and survival, and can also affect the permeability of blood vessels. This secreted protein undergoes a complex proteolytic maturation, generating multiple processed forms which bind and activate VEGFR-3 receptors. Only the fully processed form can bind and activate VEGFR-2 receptors. This protein is structurally and functionally similar to vascular endothelial growth factor D(VEGF-D). The C terminus of VEGFC has cysteine-rich repeat units characteristic of the Balbiani ring 3 protein(BR3P) of the midge Chironomus tentans.1,2 The standard product used in this kit is recombinant human VEGF-C, consisting of 135 amino acids with the molecular mass of 23Kda after glycosylation.</w:t>
      </w:r>
    </w:p>
    <w:p w14:paraId="28BAB1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D95B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5955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7E8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F76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500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1CE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5FF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069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AEF46F">
      <w:pPr>
        <w:rPr>
          <w:rFonts w:hint="default" w:ascii="Times New Roman" w:hAnsi="Times New Roman" w:cs="Times New Roman"/>
          <w:b/>
          <w:bCs/>
          <w:sz w:val="28"/>
          <w:szCs w:val="28"/>
        </w:rPr>
      </w:pPr>
    </w:p>
    <w:p w14:paraId="09186D88">
      <w:pPr>
        <w:rPr>
          <w:rFonts w:hint="default" w:ascii="Times New Roman" w:hAnsi="Times New Roman" w:cs="Times New Roman"/>
          <w:b/>
          <w:bCs/>
          <w:sz w:val="28"/>
          <w:szCs w:val="28"/>
        </w:rPr>
      </w:pPr>
    </w:p>
    <w:p w14:paraId="19AAB4BB">
      <w:pPr>
        <w:rPr>
          <w:rFonts w:hint="default" w:ascii="Times New Roman" w:hAnsi="Times New Roman" w:cs="Times New Roman"/>
          <w:b/>
          <w:bCs/>
          <w:sz w:val="28"/>
          <w:szCs w:val="28"/>
        </w:rPr>
      </w:pPr>
    </w:p>
    <w:p w14:paraId="65E87309">
      <w:pPr>
        <w:rPr>
          <w:rFonts w:hint="default" w:ascii="Times New Roman" w:hAnsi="Times New Roman" w:cs="Times New Roman"/>
          <w:b/>
          <w:bCs/>
          <w:sz w:val="28"/>
          <w:szCs w:val="28"/>
        </w:rPr>
      </w:pPr>
    </w:p>
    <w:p w14:paraId="343158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416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CACE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183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0E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801E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65D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B2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8BD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DED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F05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14C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C7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90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234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716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0AE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BE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99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A45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956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7AD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E2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9B3C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FD0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3D3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D50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2F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E87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F0DE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3877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066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1B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79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8A7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AD5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8BC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9B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E8B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AD92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A58F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703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8B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D2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D0D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0D9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58A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EC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A0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B76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AC1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9C8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BD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93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85A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C9E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96D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B9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49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448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B05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B4F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4A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55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9BD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43F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665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45C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768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009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A8B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0FDA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36A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554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0307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DAE5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ED66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1279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EDDB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4EF5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ECB8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B418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153E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1603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294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9CFB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196E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602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1D5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496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4F4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DAB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495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E42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9A4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7A7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86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7CA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C9D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7E2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07C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D5F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E92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E27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18B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DCE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44C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3633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59C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E2D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0D3A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A18A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3EF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00E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3B5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C18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D86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8EA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765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FDB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BF3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C52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95B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D83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A9D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13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759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EBD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51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A7C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13E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9CF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96F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416B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2EC0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5E1F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4306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355D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3879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0DCC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7DE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9609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4CA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BA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8266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19EB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1F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2BF4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03D5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8F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0A6D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B3DB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DC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8912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D929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433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C91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D9A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175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2D7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3C2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F30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DBAE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DFA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CCC2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219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607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9A33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888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067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A936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6CD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4EC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2638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E47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BD6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3470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A35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AF1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E6ED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BC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D0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40B4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70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63F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733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303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F9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DF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CBE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B51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A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59E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7E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0C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787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7AA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2A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A21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728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11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5F0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4E2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F3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449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681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6B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A0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EC8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88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9D2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BE3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07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10A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0D2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B6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549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08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13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02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6B0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A3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3B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6F1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64B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7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F82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86B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1E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1B7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72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D6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FA81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3D4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BD2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6D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A4D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04A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62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D5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496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19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22E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D82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639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F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EB9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701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FA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322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112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54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2E7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5B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66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F0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94C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EF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CF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064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7A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81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CAA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D3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4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C82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75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9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5B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9E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0B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1F6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2E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74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F86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26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D1C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9D5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B9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1E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F75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73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6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FF1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2C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15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483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660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84E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3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30A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8F1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62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E5C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262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02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166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FE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8D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16F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65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FA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F3F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59F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1D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29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332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89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897B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10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CE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3C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073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A3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BBD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D5F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E6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6A2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C36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3CC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935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6EB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BA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DFD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E1F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93C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6B8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C98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3AA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519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8C3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9FD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5DE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82E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B4D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563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515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FA1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EFA1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D73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A1DC78">
    <w:pPr>
      <w:pStyle w:val="6"/>
      <w:jc w:val="both"/>
    </w:pPr>
  </w:p>
  <w:p w14:paraId="691287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A687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CEF1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411B20"/>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7050</Words>
  <Characters>9599</Characters>
  <Lines>251</Lines>
  <Paragraphs>70</Paragraphs>
  <TotalTime>0</TotalTime>
  <ScaleCrop>false</ScaleCrop>
  <LinksUpToDate>false</LinksUpToDate>
  <CharactersWithSpaces>9956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2026-05-26T07:41:05Z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