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B5656">
      <w:pPr>
        <w:pStyle w:val="2"/>
        <w:bidi w:val="0"/>
        <w:jc w:val="center"/>
        <w:rPr>
          <w:rFonts w:hint="default" w:ascii="Times New Roman" w:hAnsi="Times New Roman" w:cs="Times New Roman"/>
          <w:b/>
          <w:bCs w:val="0"/>
          <w:sz w:val="36"/>
          <w:szCs w:val="36"/>
        </w:rPr>
      </w:pPr>
      <w:r>
        <w:rPr>
          <w:rFonts w:hint="eastAsia"/>
          <w:b/>
          <w:bCs/>
          <w:sz w:val="36"/>
          <w:szCs w:val="36"/>
        </w:rPr>
        <w:t>Porcine Thrombopoietin Tpo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7AFD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78DCA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6B6BF8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79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B94D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F53D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3C51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6E22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043A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5800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8551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3BDF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12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980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763EA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9D159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DC623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E4461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4D67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09FC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401E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6980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00B3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8CB3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E89C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B06A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FB8D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B91D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生成素（TPO）也称为巨核细胞生长发育因子（MGDF）。TPO是一种影响来自承诺性祖细胞的巨核细胞增殖和成熟的谱系特异性细胞因子，被认为是循环血小板水平的主要生理调节因子。MGDF的人、狗和小鼠cDNA高度保守，分别编码353、352和356个氨基酸的蛋白质的开放阅读框，包括预测的信号肽。MGDF是一种调节巨核细胞发育的新型细胞因子，是MPL受体的配体。人类MGDF基因已定位于染色体3q26.3。</w:t>
      </w:r>
    </w:p>
    <w:p w14:paraId="6B98A69B">
      <w:pPr>
        <w:ind w:firstLine="441" w:firstLineChars="0"/>
        <w:rPr>
          <w:rFonts w:hint="default" w:ascii="Times New Roman" w:hAnsi="Times New Roman" w:cs="Times New Roman"/>
        </w:rPr>
      </w:pPr>
    </w:p>
    <w:p w14:paraId="57F50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F2F9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94ED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E526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F337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393E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300B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DB85EF">
      <w:pPr>
        <w:rPr>
          <w:rFonts w:hint="default" w:ascii="Times New Roman" w:hAnsi="Times New Roman" w:cs="Times New Roman"/>
        </w:rPr>
      </w:pPr>
      <w:r>
        <w:rPr>
          <w:rFonts w:hint="default" w:ascii="Times New Roman" w:hAnsi="Times New Roman" w:cs="Times New Roman"/>
        </w:rPr>
        <w:br w:type="page"/>
      </w:r>
    </w:p>
    <w:p w14:paraId="00F7B3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0277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5790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6C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9B5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F6A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15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5DF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2AF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08F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F7F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6C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5D7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9FC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B69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3226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72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403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A13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4CC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68F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91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F8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CDA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09B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8C2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972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2E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0AE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D91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397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826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C2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8ED2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B1D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FB9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2C8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59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79CF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1D24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DC2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6EE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A55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E9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B63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12DD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90E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BC1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076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4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635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2DE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36C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F0D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308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7C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4C2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CC8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910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C1D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C9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C7D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571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DCA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72A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91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60FB7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9EA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FA0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AB0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C148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4775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0684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4A77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11C5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5666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3A1D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1B2A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CA05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884F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EDB7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3C35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5857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476F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59E4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9BCB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F88D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3895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D563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2DE2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B6A5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59D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9E4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8F6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345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B3D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CAE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BB2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B71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18AB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B7A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F51F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82A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1BE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4BD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3A1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6E2C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58ED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E306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BDB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56F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902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8C1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77F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E4C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3D9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FE0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615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E4A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154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9818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811EE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55A8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C29F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ACDD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D590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585C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A6DC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CCA16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D06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0C0C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58B0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FDA3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0185D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884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BA3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178D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C75D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E0B3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FD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05287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E2D4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13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4B81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437C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57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3DEC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2C94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6F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957F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E60B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79B2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03F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681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4FA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E93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3CE1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0B0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E96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C9F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98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89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843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3A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E6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35F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26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88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E15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FB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D4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A8A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31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8A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0D4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25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54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C7A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0D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B0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905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8697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0E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2D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20B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2C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4F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D08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E4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B1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E20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44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F8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47D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59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00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876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0A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31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1F3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DD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D1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BB1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9E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30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9BD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A7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69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70A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42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16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A95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FF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58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034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A9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B1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31D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D919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BE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A5C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98A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BC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0E7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D15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7C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C5C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FB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8D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78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3E7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16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AD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DE5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75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33A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50F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C3A2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8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F4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A24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63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CC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746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56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1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4B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5B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8E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7F5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D6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8B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F513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C8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AE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678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C2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7D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0A8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A1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85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C35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A9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D9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FCF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C7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2E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922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DE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0D33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1A4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97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19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C46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EF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E5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A0C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7C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A7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264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B2C9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A3FD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F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40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FCB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B5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69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B6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B2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7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B68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D1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F5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89D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427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4F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42D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5F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93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B05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9B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48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9FE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4A9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E4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17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1A6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A5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0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CD0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BC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66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2D5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5A9B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3CB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4F2E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EA94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8FF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62C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93E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11E8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F3C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29ED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0AA0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11B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D76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29E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FABA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506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CF4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7B80819">
      <w:pPr>
        <w:rPr>
          <w:rFonts w:hint="default" w:ascii="Times New Roman" w:hAnsi="Times New Roman" w:cs="Times New Roman"/>
          <w:sz w:val="22"/>
          <w:szCs w:val="22"/>
        </w:rPr>
      </w:pPr>
    </w:p>
    <w:p w14:paraId="481C51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BF38B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Thrombopoietin (Tpo) Elisa Kit</w:t>
      </w:r>
    </w:p>
    <w:p w14:paraId="42DD1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4ADC32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6F43F2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25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A9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220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34D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D27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DBF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ADA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801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E8A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78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62F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1B145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70E7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8C0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5170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CA24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4B54D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6545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1BB1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B09B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7836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593D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E33C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95AE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ACDB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Thrombopoietin(TPO) is also called megakaryocyte growth and development factor(MGDF). TPO, a lineage-specific cytokine affecting the proliferation and maturation of megakaryocytes from committed progenitor cells, is believed to be the major physiological regulator of circulating platelet levels. Human, dog, and mouse cDNAs for MGDF are highly conserved and encode open reading frames for proteins of 353, 352, and 356 amino acids, respectively, including predicted signal peptides. MGDF is a novel cytokine that regulates megakaryocyte development and is a ligand for the MPL receptor. The human MGDF gene has been mapped to chromosome 3q26.3. </w:t>
      </w:r>
    </w:p>
    <w:p w14:paraId="1250E7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5047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F53D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89D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6EC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22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4B4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C9C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2CC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A3C313">
      <w:pPr>
        <w:rPr>
          <w:rFonts w:hint="default" w:ascii="Times New Roman" w:hAnsi="Times New Roman" w:cs="Times New Roman"/>
          <w:b/>
          <w:bCs/>
          <w:sz w:val="28"/>
          <w:szCs w:val="28"/>
        </w:rPr>
      </w:pPr>
    </w:p>
    <w:p w14:paraId="7C000920">
      <w:pPr>
        <w:rPr>
          <w:rFonts w:hint="default" w:ascii="Times New Roman" w:hAnsi="Times New Roman" w:cs="Times New Roman"/>
          <w:b/>
          <w:bCs/>
          <w:sz w:val="28"/>
          <w:szCs w:val="28"/>
        </w:rPr>
      </w:pPr>
    </w:p>
    <w:p w14:paraId="1BF7AAE6">
      <w:pPr>
        <w:rPr>
          <w:rFonts w:hint="default" w:ascii="Times New Roman" w:hAnsi="Times New Roman" w:cs="Times New Roman"/>
          <w:b/>
          <w:bCs/>
          <w:sz w:val="28"/>
          <w:szCs w:val="28"/>
        </w:rPr>
      </w:pPr>
    </w:p>
    <w:p w14:paraId="7E86F03C">
      <w:pPr>
        <w:rPr>
          <w:rFonts w:hint="default" w:ascii="Times New Roman" w:hAnsi="Times New Roman" w:cs="Times New Roman"/>
          <w:b/>
          <w:bCs/>
          <w:sz w:val="28"/>
          <w:szCs w:val="28"/>
        </w:rPr>
      </w:pPr>
    </w:p>
    <w:p w14:paraId="045E10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FDC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B5E5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A57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35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7736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908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D3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DAF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063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FFA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5D7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E80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30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E9C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90F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B86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3F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F0F4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610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DBF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EA0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B9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281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DAC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B2C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74F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61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C3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B2EB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DD3A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1F6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AA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FC1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A67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6B2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0F8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4A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43B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E574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93F3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9F4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47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EFF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68B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D46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F13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29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CB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F86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927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777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27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6F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ED1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05C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32F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C5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BE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50B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C7C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D21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D4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57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759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480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82D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D03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75C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78F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ED7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4CC6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844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87F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4A4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74A8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D930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E36A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2CB7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AF94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AE43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769E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34EF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CF5C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B7B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8E52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D159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9D1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EB74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733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628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EF0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A03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177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BB7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F9E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E9E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7A4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1F8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C4E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725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97B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19B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8C5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7BF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1DF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370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235B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8B1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DF47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9692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4217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5DB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E52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5B4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A5B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518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6C3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4B1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251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87E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ED7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4C0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99B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084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CEC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3C3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B81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8DC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740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689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843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44A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CA66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0C948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B826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5A42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B200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388CE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28A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E7CD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3C3F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7F6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15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F235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4125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50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B06E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0BB7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29A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1AD6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448E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B2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14E0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420E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B7E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88F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8DA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04B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B97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C64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6F7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5CF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398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D78A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0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5EC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5432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570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968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32EF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78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3FF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32A0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7C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F699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91AB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9BC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E1E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B5E2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C7A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423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6E3B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7F6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968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3BA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AC7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2F4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8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707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8CF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7E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99C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027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1B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C1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F8C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46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3FE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078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1B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7CD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C6A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B2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462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61E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D3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9A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BFD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7B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DE9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270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A0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A4E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145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C7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14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032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23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1EF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8EE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C1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3BE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E03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E90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8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660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D0D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AE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C54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16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75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EA27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E32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69C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F9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1A0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E9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05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F5B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54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6C5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0DB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9E2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0EF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5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47A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452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9A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203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3A9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44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126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3EA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3D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1FA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D7B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DF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62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3F3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28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E0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D93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9E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C0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144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9A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E8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276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6D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C7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036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BD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A5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801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9F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41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DA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73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5C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85C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E1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0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5FA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DB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4A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776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A31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BCB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C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FDA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0DA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78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AE82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B85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7E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133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4FA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DE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29B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C10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0D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253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F65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DF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C7B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7C6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7F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11B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150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DD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1F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41D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72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A3A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FD0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C9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AD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CD2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2AF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0DB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485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17D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92D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C1C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B05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DAE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EED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C80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23C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D50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446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9399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2ED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B34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F2D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01B3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F9ED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F9ED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95D9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BAED83">
    <w:pPr>
      <w:pStyle w:val="6"/>
      <w:jc w:val="both"/>
    </w:pPr>
  </w:p>
  <w:p w14:paraId="3C9A94E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AC3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CD6F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6053AA"/>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6931</Words>
  <Characters>9120</Characters>
  <Lines>251</Lines>
  <Paragraphs>70</Paragraphs>
  <TotalTime>0</TotalTime>
  <ScaleCrop>false</ScaleCrop>
  <LinksUpToDate>false</LinksUpToDate>
  <CharactersWithSpaces>9408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2026-05-27T00:53:31Z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