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L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TLR1是先天免疫系统模式识别受体的Toll样受体家族（TLR）的成员。通过荧光原位杂交将TIR1基因定位到4p14。TLR1识别与革兰氏阳性细菌特异性相关的病原体分子模式。TLR1也被指定为CD281（分化簇281）。TLR1与TLR2相互作用，识别天然分枝杆菌脂蛋白以及几种三酰化脂肽的脂质结构。</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LR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LR1 is a member of the Toll-like receptor family(TLR) of pattern recognition receptors of the innate immune system. TIR1 gene was mapped to 4p14 by fluorescence in situ hybridization. TLR1 recognizes pathogen-associated molecular pattern with a specificity for gram-positive bacteria. TLR1 has also been designated as CD281(cluster of differentiation 281). TLR1 interacts with TLR2 to recognize the lipid configuration of the native mycobacterial lipoprotein as well as several triacylated lipopeptid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