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TIMP-3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金属蛋白酶组织抑制剂（TIMPs）是基质金属蛋白酶的天然抑制剂，基质金属蛋白酶是一组参与细胞外基质降解的锌结合内肽酶。TIMP3基因在许多组织中表达，在胎盘中表达最高。视网膜新生血管生成抑制剂p3在视网膜下血管变性中是有效的。TIMP3基因定位于22q12.1-q13.2。TIMP3基因突变导致常染色体显性遗传病索斯比眼底营养不良（SFD）。</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TIMP-3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inhibitors of metalloproteinases(TIMPs) are natural inhibitors of the matrix metalloproteinases, a group of zinc-binding endopeptidases involved in the degradation of the extracellular matrix. The TIMP3 gene is expressed in many tissues, with highest expression in the placenta. TIMP3 encodes a potent angiogenesis inhibitor and is mutated in Sorsby fundus dystrophy, a macular degenerative disease with submacular choroidal neovascularization. TIMP3 gene is mapped to 22q12.1-q13.2. Mutations in TIMP3 cause the autosomal dominant disorder Sorsby's fundus dystrophy(SFD).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