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54830">
      <w:pPr>
        <w:pStyle w:val="2"/>
        <w:bidi w:val="0"/>
        <w:jc w:val="center"/>
        <w:rPr>
          <w:rFonts w:hint="default" w:ascii="Times New Roman" w:hAnsi="Times New Roman" w:cs="Times New Roman"/>
          <w:b/>
          <w:bCs w:val="0"/>
          <w:sz w:val="36"/>
          <w:szCs w:val="36"/>
        </w:rPr>
      </w:pPr>
      <w:r>
        <w:rPr>
          <w:rFonts w:hint="eastAsia"/>
          <w:b/>
          <w:bCs/>
          <w:sz w:val="36"/>
          <w:szCs w:val="36"/>
        </w:rPr>
        <w:t>Porcine OSM/Oncostatin 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CCD0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CD571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1AE61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2E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FDD8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0FC6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5D93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F794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8EE4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E634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E131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1185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582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456E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C74D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72D9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E6E9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4787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9EED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6805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EA28C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5114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934E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54A7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B88D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6FE8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5EB5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B7F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OSM（Oncostatin M）是一种由OSM基因编码的蛋白质。OSM是一种多效性细胞因子，属于白细胞介素6类细胞因子。OSM基因定位于22q12.2。在这些细胞因子中，它在结构和功能上与白血病抑制因子（LIF）最为相似。重组OSM治疗可抑制多种组织类型肿瘤细胞系的增殖和细胞形态的改变。OSM通过含有gp130蛋白的细胞表面受体发出信号。I型受体由gp130和LIFR组成，II型受体由gp130和OSMR组成。</w:t>
      </w:r>
    </w:p>
    <w:p w14:paraId="11001020">
      <w:pPr>
        <w:ind w:firstLine="441" w:firstLineChars="0"/>
        <w:rPr>
          <w:rFonts w:hint="default" w:ascii="Times New Roman" w:hAnsi="Times New Roman" w:cs="Times New Roman"/>
        </w:rPr>
      </w:pPr>
    </w:p>
    <w:p w14:paraId="10D2D4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53461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38D6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136C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D813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0B6F3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57ED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163FC1">
      <w:pPr>
        <w:rPr>
          <w:rFonts w:hint="default" w:ascii="Times New Roman" w:hAnsi="Times New Roman" w:cs="Times New Roman"/>
        </w:rPr>
      </w:pPr>
      <w:r>
        <w:rPr>
          <w:rFonts w:hint="default" w:ascii="Times New Roman" w:hAnsi="Times New Roman" w:cs="Times New Roman"/>
        </w:rPr>
        <w:br w:type="page"/>
      </w:r>
    </w:p>
    <w:p w14:paraId="4BDE0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C67F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A4FA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76D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A133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ECD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7C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AF9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791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52C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D72A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BE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45A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309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E9E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2560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2E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D5F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E2F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494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EB2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DC3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900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984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A4B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BCB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0CA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B1B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A25E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64A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B145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36C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3C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C9F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AB4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378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B8C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C7F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C045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16DB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C31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ECC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B69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9C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D91A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67E5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9D6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0EA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095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BA0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26C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F2F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3BA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CBF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1B6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0B1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30B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F4C1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BBE2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81F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08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9E4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033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900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80B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D86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09902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7C8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8BE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3C0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7C63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8919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E039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558B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CDDB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BD57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3E18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0ABA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F572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FC4D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9046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1A44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F091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6BD7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FA5B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4E0D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795A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D1EC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5713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2B1D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09F0B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003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0C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579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660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64D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D99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00F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A03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AADB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E17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0CD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743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265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CA4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7F0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A682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7396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08F4E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992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86C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CA2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FD5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3C2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69C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CA0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BB0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A69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05B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0DA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16F1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CC501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E4E4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8A891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3FAC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A19C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6CE6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1723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67318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BF89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75DE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1B3A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7F5F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510E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309A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9E3B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4CAB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D2E8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A563A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71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33C3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FDEB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D1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8D91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493F2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A3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79BB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E945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D4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C6A5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BB22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B7F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6AD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C44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77B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403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571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F52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E97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F83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B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BA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1D9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FD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4C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660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10D7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AB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43B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15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74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389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99A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C6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4C9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C9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12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10A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FD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09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499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6DD0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EC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B3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731B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81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52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5E1E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D6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8F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9EE7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16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91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B67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1D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ED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5BD3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23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91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62F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44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A2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E91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85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F6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639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A11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9C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005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C2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28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6BC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C17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23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0C7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7F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D9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6B5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BBE70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8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AA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85E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83C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99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80D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EE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D80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B94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75C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91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0C6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47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10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6A9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DE6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67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45D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FE57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F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F5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394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36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97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D9F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7A5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8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263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8E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46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DB4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0A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15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C62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B7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2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6D7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4A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55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85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3A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38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0F5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88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1B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437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89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C9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C9A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52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A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A8B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65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62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BE1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CA7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7E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F6B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B4E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1E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BE0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1D77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6470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D1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1A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85E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10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A5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440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47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8B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939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31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72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0A3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57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13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5B7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A9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9C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CE8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14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49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BC9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76F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7D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FF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AD9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96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2B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EAC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8D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C6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0AF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B43D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917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D0C0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3A7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DC42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F1A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1E6D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DBA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9EA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E1E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D57B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8F8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0EA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876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38E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84F0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AB1A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23ECDA">
      <w:pPr>
        <w:rPr>
          <w:rFonts w:hint="default" w:ascii="Times New Roman" w:hAnsi="Times New Roman" w:cs="Times New Roman"/>
          <w:sz w:val="22"/>
          <w:szCs w:val="22"/>
        </w:rPr>
      </w:pPr>
    </w:p>
    <w:p w14:paraId="35910C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557F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OSM/Oncostatin M Elisa Kit</w:t>
      </w:r>
    </w:p>
    <w:p w14:paraId="480E4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8243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CDD71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3E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4F6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050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E3F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13EB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345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278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4D3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01F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752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7DB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3DD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610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01E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66E1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FA16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696C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BEAF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67C0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4688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CAD6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8704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F0DC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416C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1863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OSM(Oncostatin M) is a protein that in humans is encoded by the OSM gene. OSM is a pleiotropic cytokine that belongs to the interleukin 6 group of cytokines. The OSM gene is mapped on 22q12.2. Of these cytokines it most closely resembles leukemia inhibitory factor(LIF) in both structure and function. Treatment with recombinant OSM leads to the inhibition of proliferation and changes in cellular morphology of a number of tumor cell lines derived from a wide variety of tissue types. OSM signals through cell surface receptors that contain the protein gp130. The type I receptor is composed of gp130 and LIFR, the type II receptor is composed of gp130 and OSMR.</w:t>
      </w:r>
      <w:r>
        <w:rPr>
          <w:rFonts w:hint="eastAsia"/>
        </w:rPr>
        <w:br w:type="textWrapping"/>
      </w:r>
    </w:p>
    <w:p w14:paraId="19CA13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8CB0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571A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6E9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275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FB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E0E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2F3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722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D023FA">
      <w:pPr>
        <w:rPr>
          <w:rFonts w:hint="default" w:ascii="Times New Roman" w:hAnsi="Times New Roman" w:cs="Times New Roman"/>
          <w:b/>
          <w:bCs/>
          <w:sz w:val="28"/>
          <w:szCs w:val="28"/>
        </w:rPr>
      </w:pPr>
    </w:p>
    <w:p w14:paraId="407BDD7D">
      <w:pPr>
        <w:rPr>
          <w:rFonts w:hint="default" w:ascii="Times New Roman" w:hAnsi="Times New Roman" w:cs="Times New Roman"/>
          <w:b/>
          <w:bCs/>
          <w:sz w:val="28"/>
          <w:szCs w:val="28"/>
        </w:rPr>
      </w:pPr>
    </w:p>
    <w:p w14:paraId="58AD040E">
      <w:pPr>
        <w:rPr>
          <w:rFonts w:hint="default" w:ascii="Times New Roman" w:hAnsi="Times New Roman" w:cs="Times New Roman"/>
          <w:b/>
          <w:bCs/>
          <w:sz w:val="28"/>
          <w:szCs w:val="28"/>
        </w:rPr>
      </w:pPr>
    </w:p>
    <w:p w14:paraId="577CBA09">
      <w:pPr>
        <w:rPr>
          <w:rFonts w:hint="default" w:ascii="Times New Roman" w:hAnsi="Times New Roman" w:cs="Times New Roman"/>
          <w:b/>
          <w:bCs/>
          <w:sz w:val="28"/>
          <w:szCs w:val="28"/>
        </w:rPr>
      </w:pPr>
    </w:p>
    <w:p w14:paraId="7341C5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B78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FB00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5FB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C1C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95B2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765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95C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EF5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4F2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A74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C18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FF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16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352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3EE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6498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67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B14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C9A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15A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1D0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1F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C80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7FA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03D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352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97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C91A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AD3E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A9E36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94B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B9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51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55A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ACD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79E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5C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0E5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8991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57B5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910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50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E3D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0A8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CDD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515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1D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F0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6A34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09A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436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63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CC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3C3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5A2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A8B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26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86A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089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2B49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EC8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01E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1B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BB3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AFBB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653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A40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675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754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FCA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1280A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5ED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23D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900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F838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0B09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D0DE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D08E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7203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16F5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33BA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2C9F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1C45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B57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F642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6F3B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B6D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5DC1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42A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993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D06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EF6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C51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E62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58D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C15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3C7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2CC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2D9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051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6E8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E42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33F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A56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8C98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EBF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0055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A5C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18E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64D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B861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38C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008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D76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0E3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FE6A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4A4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49F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D42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2E1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AE0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391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19F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747F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1F3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EE3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FF6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F76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2AE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2E4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1E2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C16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84A4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AF93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1D88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DAFBA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A120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02102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BE03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41C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5D50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983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C3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A09B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7F4C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94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8F90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CC0D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84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D7EF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4BDA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06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1E3D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94BE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BBA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B92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DE8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C8A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054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6EB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0E7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66FD8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B40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7B0E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D7F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76DE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59B3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F3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236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B73D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DF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210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CF84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F7A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1C3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A424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609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230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2EA9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22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138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676A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56E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AED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4A5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B91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CCB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3B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E2B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2FD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A5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F56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33F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F95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86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3FE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AF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334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A54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581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0AF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8FC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AE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C16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C3F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D62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700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87B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30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FC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2FD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0FE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917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AE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CC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139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C81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B9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3A1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DA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1B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AB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EE3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062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C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9B1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FC8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E1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7CC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3AB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43E2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7FD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94D0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66C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31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4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A6D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A4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D5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6AC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74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9CF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F4C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DF8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31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4CA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832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35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389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25F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97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B52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7A6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2A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053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8FF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16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42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1D9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E2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B2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53B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0B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AE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0E3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FB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724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A623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25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5D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CA8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747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BD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ED2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736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B43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1D8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00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2AC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B4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B68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C0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9B7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D0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8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C8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CAC6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DB1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6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760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1ED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B1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05D7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106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42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FEA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F53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D8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730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D22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93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FBC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993F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F5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1B4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63E1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96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4E1C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8A4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AB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B93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A6A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BE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F0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577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20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66B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0AD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161A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4F4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DD8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FE4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9ED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27B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AFD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AFE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6146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A32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429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1887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9C3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D83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DE5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421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B3B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A42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9D2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39D28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E22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DB467B">
    <w:pPr>
      <w:pStyle w:val="6"/>
      <w:jc w:val="both"/>
    </w:pPr>
  </w:p>
  <w:p w14:paraId="2CD2C3D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1839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E17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E332AA"/>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6726</Words>
  <Characters>7938</Characters>
  <Lines>251</Lines>
  <Paragraphs>70</Paragraphs>
  <TotalTime>0</TotalTime>
  <ScaleCrop>false</ScaleCrop>
  <LinksUpToDate>false</LinksUpToDate>
  <CharactersWithSpaces>8041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2026-05-26T07:45:03Z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