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2E21B">
      <w:pPr>
        <w:pStyle w:val="2"/>
        <w:bidi w:val="0"/>
        <w:jc w:val="center"/>
        <w:rPr>
          <w:rFonts w:hint="default" w:ascii="Times New Roman" w:hAnsi="Times New Roman" w:cs="Times New Roman"/>
          <w:b/>
          <w:bCs w:val="0"/>
          <w:sz w:val="36"/>
          <w:szCs w:val="36"/>
        </w:rPr>
      </w:pPr>
      <w:r>
        <w:rPr>
          <w:rFonts w:hint="eastAsia"/>
          <w:b/>
          <w:bCs/>
          <w:sz w:val="36"/>
          <w:szCs w:val="36"/>
        </w:rPr>
        <w:t>Porcine PAI-1/Serpin 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86C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45E8A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2CAE02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1A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E84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F85E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8D84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32FD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E43C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FA99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003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635A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98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F4A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DD42E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7758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DDD3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ED639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13B2E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BCB6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48D382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0087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0D0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F5FA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9D1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92CC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5799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1BFC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物抑制剂-1是组织纤溶酶原激活物（tPA）和尿激酶（uPA）的主要抑制剂，尿激酶是纤溶酶原的激活剂，因此也是纤溶（血块的生理分解）的主要抑制剂。它是一种丝氨酸蛋白酶抑制剂（serpin）蛋白（SERPINE1）。PAI-1主要由内皮细胞（血管内衬细胞）产生，但也由其他组织类型（如脂肪组织）分泌。PAI-1基因位于第七条染色体上（7q21.3-q22）。1先天性PAI-1缺陷导致出血素质（出血倾向）。PAI-1在各种疾病状态（如多种癌症）以及肥胖和代谢综合征中的水平升高。</w:t>
      </w:r>
    </w:p>
    <w:p w14:paraId="30CCBDEB">
      <w:pPr>
        <w:ind w:firstLine="441" w:firstLineChars="0"/>
        <w:rPr>
          <w:rFonts w:hint="default" w:ascii="Times New Roman" w:hAnsi="Times New Roman" w:cs="Times New Roman"/>
        </w:rPr>
      </w:pPr>
    </w:p>
    <w:p w14:paraId="2AF2C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CD9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8937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5DB7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CBFB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6636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4F20EC">
      <w:pPr>
        <w:rPr>
          <w:rFonts w:hint="default" w:ascii="Times New Roman" w:hAnsi="Times New Roman" w:cs="Times New Roman"/>
        </w:rPr>
      </w:pPr>
      <w:r>
        <w:rPr>
          <w:rFonts w:hint="default" w:ascii="Times New Roman" w:hAnsi="Times New Roman" w:cs="Times New Roman"/>
        </w:rPr>
        <w:br w:type="page"/>
      </w:r>
    </w:p>
    <w:p w14:paraId="33F1A4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B05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2987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C7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4DB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453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57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F11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F8E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265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774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D4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F8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D27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F6B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941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E1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00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DE4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D14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A89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3E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B3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2BA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D8B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5A2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3A9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9A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5F6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1FF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957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FE7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AF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1C4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7FD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F77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FB2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D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90F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CBF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977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9B3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125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8B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FA3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4DE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E7C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1A1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07F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4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40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E5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C19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90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DFD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CF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1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D17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699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121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CC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7BE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8FA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3A1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943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E1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E4F0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CF2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05C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7B5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E91F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5E53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5D53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42D3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7D14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CCA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9F9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4102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78A9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B3CB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61A6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77A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AA98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C9F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78A7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9300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1951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7184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EB5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186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89BE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598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AF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C28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0E7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44A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97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C28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3CC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D9D2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33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1BB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3E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37A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34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4A7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69B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3B39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5CAD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FDA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202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E80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E1E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6F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045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4EA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B7F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28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C8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59A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88A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45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8A35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FED2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B6FF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A5F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B007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D1F8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68B3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F2E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5760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BD0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C2F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5ED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395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4C1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98F0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BA74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B375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0F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8135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094D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A2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35CA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218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8B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54C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48A4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89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E159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DE87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39E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CA4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FC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02A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F7C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216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224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C32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063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1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A89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7C4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EE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50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F83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D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C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DBC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18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7C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A12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54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3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149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BA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8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CE3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8E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BA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846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462A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D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1D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7BA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A6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6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E97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D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51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9C7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DD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2B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D23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2A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42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BBC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6C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2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86D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E0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17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4AD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E9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C5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0BD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67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A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D61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CA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9C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B07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C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0D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836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EA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34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D4B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5363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1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D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5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EC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84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7A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E8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A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F8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FC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0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E4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0A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9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52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FB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5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20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1FCE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F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0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53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B2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33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1EA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55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0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29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73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CA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A7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9D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D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78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4A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9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26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E1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CC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1E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86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6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CF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FF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D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06E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32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9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5C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23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7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E29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21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8B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4F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1F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0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E2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CB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2F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0B8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025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31B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C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1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34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E0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9E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DE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A3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1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24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20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7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9DD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AC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4E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3E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8A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A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EF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C0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8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F2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90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AB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72D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31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05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60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E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B4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E5A2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403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988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695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58F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E69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E50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361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268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6A1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506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C45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4CB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03F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335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71E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EE2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96C884">
      <w:pPr>
        <w:rPr>
          <w:rFonts w:hint="default" w:ascii="Times New Roman" w:hAnsi="Times New Roman" w:cs="Times New Roman"/>
          <w:sz w:val="22"/>
          <w:szCs w:val="22"/>
        </w:rPr>
      </w:pPr>
    </w:p>
    <w:p w14:paraId="5A9A78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2853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PAI-1/Serpin E1 Elisa Kit</w:t>
      </w:r>
    </w:p>
    <w:p w14:paraId="01CBBA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44ACF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130021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9A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492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D7E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F91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1ED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79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AC8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E53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CBB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55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C4E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84C3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6EFA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7E96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3EF1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9C43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157E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06407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F2B6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CA8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94E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734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3F20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38D4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732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Plasminogen activator inhibitor-1 is the principal inhibitor of tissue plasminogen activator(tPA) and urokinase(uPA), the activators of plasminogen and hence fibrinolysis(the physiological breakdown of blood clots). It is a serine protease inhibitor(serpin) protein(SERPINE1). PAI-1 is mainly produced by the endothelium(cells lining blood vessels), but is also secreted by other tissue types, such as adipose tissue. The PAI-1 gene is located on the seventh chromosome(7q21.3-q22).1 Congenital deficiency of PAI-1 leads to a hemorrhagic diathesis(a tendency to hemorrhage). PAI-1 is present in increased levels in various disease states(such as a number of forms of cancer), as well as in obesity and the metabolic syndrome. It has been linked to the increased occurrence of thrombosis in patients with these conditions. </w:t>
      </w:r>
    </w:p>
    <w:p w14:paraId="5937FB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DF60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2935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7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BA2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D9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9A1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4A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80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8A64BE">
      <w:pPr>
        <w:rPr>
          <w:rFonts w:hint="default" w:ascii="Times New Roman" w:hAnsi="Times New Roman" w:cs="Times New Roman"/>
          <w:b/>
          <w:bCs/>
          <w:sz w:val="28"/>
          <w:szCs w:val="28"/>
        </w:rPr>
      </w:pPr>
    </w:p>
    <w:p w14:paraId="785D28F4">
      <w:pPr>
        <w:rPr>
          <w:rFonts w:hint="default" w:ascii="Times New Roman" w:hAnsi="Times New Roman" w:cs="Times New Roman"/>
          <w:b/>
          <w:bCs/>
          <w:sz w:val="28"/>
          <w:szCs w:val="28"/>
        </w:rPr>
      </w:pPr>
    </w:p>
    <w:p w14:paraId="07F8F9B8">
      <w:pPr>
        <w:rPr>
          <w:rFonts w:hint="default" w:ascii="Times New Roman" w:hAnsi="Times New Roman" w:cs="Times New Roman"/>
          <w:b/>
          <w:bCs/>
          <w:sz w:val="28"/>
          <w:szCs w:val="28"/>
        </w:rPr>
      </w:pPr>
    </w:p>
    <w:p w14:paraId="27970679">
      <w:pPr>
        <w:rPr>
          <w:rFonts w:hint="default" w:ascii="Times New Roman" w:hAnsi="Times New Roman" w:cs="Times New Roman"/>
          <w:b/>
          <w:bCs/>
          <w:sz w:val="28"/>
          <w:szCs w:val="28"/>
        </w:rPr>
      </w:pPr>
    </w:p>
    <w:p w14:paraId="633D83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56F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9621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127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BE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C69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353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31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78E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E7A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430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872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97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B5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66B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1F4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B5D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A7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90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E6E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89F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ADD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E8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A7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0DC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BCA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7A0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6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EF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7147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B12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9B6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3C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6F3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78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AB2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38B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D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9F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F04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695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0A8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40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916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DBB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B7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BD1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10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B9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AE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1D3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080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91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CE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939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AF2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918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F1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1F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436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4D5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B62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9D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92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B14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974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612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51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2DF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752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784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5CD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DD9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6CE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4468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BEC1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1723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1558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002B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7C37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D8E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EF62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B603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CA04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D65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868A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511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02C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7D4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2FA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4A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827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4BF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23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494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A25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7BB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D7B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B5D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0D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55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EB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C7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2C1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8D0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8A1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CD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91DF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902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9B4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6BD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005F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A21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018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618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69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B7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60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A0C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4B1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5DF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F7E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F8A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F3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12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3A6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EE2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7B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85C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89D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C2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A15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CC6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635D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D8FB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F62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D8F5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91EC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96C1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498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28D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BD97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40E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60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230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FED6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00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97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370D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6B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7D8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CCB2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C2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0A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64E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42C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CB7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A32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4B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D77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E4C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358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9101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686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717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7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244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9D7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F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2F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FAF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3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2CF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66FA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7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250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8CCC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2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A6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F29D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3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08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BD9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82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BAA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FA8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D2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DAC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7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4D3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270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26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5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3B6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43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2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4C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03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7CF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AAF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01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E4E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1B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AA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8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0E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44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EB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18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1C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AC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5C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40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0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025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82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3F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8E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06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27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D1E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CE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FA2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F5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FF6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5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B4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8B1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B5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7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7E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E4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E59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B5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BE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19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05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D9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6F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CF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77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BA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93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B6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E70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D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48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B00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A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E3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17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73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B3A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74F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B0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C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F87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63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8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413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FB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6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6C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6F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5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C4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9C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4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30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31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4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FDA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CB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E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CA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6B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A7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46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06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A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CD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2E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E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EF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0B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F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E1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3EA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FF1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B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93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42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7C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4A3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52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C5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4F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C4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AB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0B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6F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90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B9D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15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51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ED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75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3D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ABA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96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90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B2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4B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14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A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D5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D8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D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66B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A70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257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EC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D43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07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C99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3D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A7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BB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44C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FE6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23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10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CA1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86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078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D3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C6B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261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F261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33E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6B6C5F">
    <w:pPr>
      <w:pStyle w:val="6"/>
      <w:jc w:val="both"/>
    </w:pPr>
  </w:p>
  <w:p w14:paraId="39B22C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D3B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017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43116"/>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7013</Words>
  <Characters>9473</Characters>
  <Lines>251</Lines>
  <Paragraphs>70</Paragraphs>
  <TotalTime>0</TotalTime>
  <ScaleCrop>false</ScaleCrop>
  <LinksUpToDate>false</LinksUpToDate>
  <CharactersWithSpaces>9809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