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03ADD">
      <w:pPr>
        <w:pStyle w:val="2"/>
        <w:bidi w:val="0"/>
        <w:jc w:val="center"/>
        <w:rPr>
          <w:rFonts w:hint="default" w:ascii="Times New Roman" w:hAnsi="Times New Roman" w:cs="Times New Roman"/>
          <w:b/>
          <w:bCs w:val="0"/>
          <w:sz w:val="36"/>
          <w:szCs w:val="36"/>
        </w:rPr>
      </w:pPr>
      <w:r>
        <w:rPr>
          <w:rFonts w:hint="eastAsia"/>
          <w:b/>
          <w:bCs/>
          <w:sz w:val="36"/>
          <w:szCs w:val="36"/>
        </w:rPr>
        <w:t>Porcine PLAT/TPA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DEB1B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D1A53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1E24C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C75B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48B5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627F5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5987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C42B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07567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16D9A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A16CC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82A51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CC6A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D356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69FDB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0B255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E32BE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7804D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88078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24B5B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C8848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73E8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34F0D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9224D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411E4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74B1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B7803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CEC0C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纤溶酶原激活剂，也称为PLAT或TPA，是一种丝氨酸蛋白酶。该基因编码组织型纤溶酶原激活剂，一种分泌型丝氨酸蛋白酶，可将纤溶酶原转化为纤溶酶，一种纤溶酶。组织型纤溶酶原激活剂合成为单链，被纤溶酶切割成双链二硫键连接蛋白。该基因定位于8p11.21。这种酶在细胞迁移和组织重塑中起作用。酶活性增加导致纤维蛋白溶解过度，表现为过度出血；活动减少会导致纤溶降低，从而导致血栓形成或栓塞。</w:t>
      </w:r>
    </w:p>
    <w:p w14:paraId="4ADC7BFB">
      <w:pPr>
        <w:ind w:firstLine="441" w:firstLineChars="0"/>
        <w:rPr>
          <w:rFonts w:hint="default" w:ascii="Times New Roman" w:hAnsi="Times New Roman" w:cs="Times New Roman"/>
        </w:rPr>
      </w:pPr>
    </w:p>
    <w:p w14:paraId="2EF3C2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A741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3D9E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A6384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D3FF8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F1691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92D6C1">
      <w:pPr>
        <w:rPr>
          <w:rFonts w:hint="default" w:ascii="Times New Roman" w:hAnsi="Times New Roman" w:cs="Times New Roman"/>
        </w:rPr>
      </w:pPr>
      <w:r>
        <w:rPr>
          <w:rFonts w:hint="default" w:ascii="Times New Roman" w:hAnsi="Times New Roman" w:cs="Times New Roman"/>
        </w:rPr>
        <w:br w:type="page"/>
      </w:r>
    </w:p>
    <w:p w14:paraId="584244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3BF39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EA72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DD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EE63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1D2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A4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46E5B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4DB5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8D50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E36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6CDB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8DB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7ACC1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973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5711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5E5A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96C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0DA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423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077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E95E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DEA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FA8CF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7D2B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2A3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F43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F3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494E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4FA4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E92F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DEDC7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7F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A7AB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55E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DF1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D31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3D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08FC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A4D1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17E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857D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11249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8E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6DD6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FF88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757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6BB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F83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6B4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6AF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BCCA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CC17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D92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5DA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A3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430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7BC5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1C25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7D5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D98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E75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E6BF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6EA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E89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A622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38B2F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A42F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D1C6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4692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196B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C41C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0C02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BD96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70AE4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829E9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0F77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B0F57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FCFAA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72276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C518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8EA2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DF86C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F88E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F53BD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6E845B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3C54CD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536B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F458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E66D6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79F20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076C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AF4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F46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692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B4B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4BC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9E6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A10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50C12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942E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0CCC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50D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14D3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5692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074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46A2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F26DF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76671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983B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15A0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0A4A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0F82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76A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AB3F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D569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3C92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2B50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567E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DF7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B64F6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551F4C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B1BAD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F55D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0E847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5DAF0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ADB58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2D05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4DA3F7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433F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E5534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99AB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4C28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777D1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5D9C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87B3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1F743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3E719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E4B0F6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E2B4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6EABA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5DB57A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E0E1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1696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A12DC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EF8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BCED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8E1B2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EA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B48B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659B9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D17E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26562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881D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1DD7C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278AE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758B9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79D46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701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A6357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07C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B28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5E15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805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F3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62AA2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BDB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50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B33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EE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0E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A800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01E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79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2E9A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CFE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DE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3602B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55C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61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3843D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8723A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B46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80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2C8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4EE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00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C7D1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0DF9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20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3978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248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2D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D726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6C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261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D60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328C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B5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5CC43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B50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6B3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89A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2D3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7DA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9BE0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C51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EE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5608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F97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3F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F563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8A33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AC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6E2A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8034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9C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50A0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EF4A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8A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FAA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E78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6F6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CF4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BEE7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0E6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6E7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7F6F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021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BEB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4AC4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EBC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8AD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E2D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B307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202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9C20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BB8FE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2E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88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D6A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E3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99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A506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1BC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92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D553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94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15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9231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CFF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57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2B14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0D06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F4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828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C3A4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40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C751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56DD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45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1B76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3E0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30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650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686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F4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D20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69E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6A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14C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086E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32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A00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D0FE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09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A078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C73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16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F85A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1DDF2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D2CDB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31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F3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BCF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BF3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69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1E1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BE1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87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C538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69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BA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C0A1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9BA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24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9AB7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948D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A3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44F6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B436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D8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CBD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A8CB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4FFC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7C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55E5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7BB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0A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1BFD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DB44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05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8607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58459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536F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2978E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5DD00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D26C1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C9E7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2A1F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CF0A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C74D6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263FA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E636A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DA51B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7BA16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553F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BD9C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30411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B9C2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2285A6F">
      <w:pPr>
        <w:rPr>
          <w:rFonts w:hint="default" w:ascii="Times New Roman" w:hAnsi="Times New Roman" w:cs="Times New Roman"/>
          <w:sz w:val="22"/>
          <w:szCs w:val="22"/>
        </w:rPr>
      </w:pPr>
    </w:p>
    <w:p w14:paraId="3E8A963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E2EA7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PLAT/TPA Elisa Kit</w:t>
      </w:r>
    </w:p>
    <w:p w14:paraId="401E6C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13DD8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2F899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0A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9EA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437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873F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20D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58AC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9AB4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8518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E967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BE6F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2BE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02DA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0ABC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17CA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402A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26F5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20F2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3CE9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E6DDF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6577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AE1C5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8266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16CA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8F8FB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99C3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PLAT/TPA is Plasminogen activator, tissue, also called PLAT or TPA is a serine protease. This gene encodes tissue-type plasminogen activator, a secreted serine protease which converts the proenzyme plasminogen to plasmin, a fibrinolytic enzyme. Tissue-type plasminogen activator is synthesized as a single chain which is cleaved by plasmin to a two chain disulfide linked protein. This gene was mapped to 8p11.21. This enzyme plays a role in cell migration and tissue remodeling. Increased enzymatic activity causes hyperfibrinolysis, which manifests as excessive bleeding; decreased activity leads to hypofibrinolysis which can result in thrombosis or embolism.</w:t>
      </w:r>
    </w:p>
    <w:p w14:paraId="0676E3B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45626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8ED24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154C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819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D09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4AFD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EB88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856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CA3947">
      <w:pPr>
        <w:rPr>
          <w:rFonts w:hint="default" w:ascii="Times New Roman" w:hAnsi="Times New Roman" w:cs="Times New Roman"/>
          <w:b/>
          <w:bCs/>
          <w:sz w:val="28"/>
          <w:szCs w:val="28"/>
        </w:rPr>
      </w:pPr>
    </w:p>
    <w:p w14:paraId="6CC0DB61">
      <w:pPr>
        <w:rPr>
          <w:rFonts w:hint="default" w:ascii="Times New Roman" w:hAnsi="Times New Roman" w:cs="Times New Roman"/>
          <w:b/>
          <w:bCs/>
          <w:sz w:val="28"/>
          <w:szCs w:val="28"/>
        </w:rPr>
      </w:pPr>
    </w:p>
    <w:p w14:paraId="73E63137">
      <w:pPr>
        <w:rPr>
          <w:rFonts w:hint="default" w:ascii="Times New Roman" w:hAnsi="Times New Roman" w:cs="Times New Roman"/>
          <w:b/>
          <w:bCs/>
          <w:sz w:val="28"/>
          <w:szCs w:val="28"/>
        </w:rPr>
      </w:pPr>
    </w:p>
    <w:p w14:paraId="00D10ED7">
      <w:pPr>
        <w:rPr>
          <w:rFonts w:hint="default" w:ascii="Times New Roman" w:hAnsi="Times New Roman" w:cs="Times New Roman"/>
          <w:b/>
          <w:bCs/>
          <w:sz w:val="28"/>
          <w:szCs w:val="28"/>
        </w:rPr>
      </w:pPr>
    </w:p>
    <w:p w14:paraId="0CF4D69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6800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5A253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E585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CEB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0822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DE22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68C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CDBA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7CD4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6305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06A6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ED8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0FA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D9F0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0A9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A57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F72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DE7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7C85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0E2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49C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4D5B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623F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BE11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D8F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CFF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4E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518E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FAEDD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DCC9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194A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EE9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A8B6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BAB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377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97DA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69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71E9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93A0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782A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6B5D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DA7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74D7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514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97D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D642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F3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D27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6267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0FC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75B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3E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8C6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998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D825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3703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D94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485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7F1C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7438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27E9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5F4F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D6D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4DF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50D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42A1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ED6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6608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42DD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B2986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2B51C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DE5D1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C124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3BC3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28C4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0D2C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D06F5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B724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203E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F98F8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B7F1D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4FC0BA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DF591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E02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6A52A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1DD1A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1C0C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C7DB5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81F4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B09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1D5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8AE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2D6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206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8505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5F9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5AD16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174A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45B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E0B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52EA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D011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4F7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C1ED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E81FA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316A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5CE9B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2C33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D67B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3C49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24A6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4990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11C9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4689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840B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6B42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3D31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EBCB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78B0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6AD0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714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850F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A55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1C6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D6F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5AF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5B6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46E9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4C7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8271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2E1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45A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5A73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7525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7B70D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2050F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15080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B65E51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D41D7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BFF08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B7E2D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0BA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53AD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9BC7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8AD9A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379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A7DB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7A4EB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F45E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69D4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CD0A2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F68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9194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01CE5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3E9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6A6A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D5E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5F2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53B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06A9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7D29B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7739E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0A31B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DFDD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84D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39F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7BCD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7B6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48F6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6837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CD5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423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CD622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5D4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A65B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007A4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184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AC5C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4A69C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8B8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7F3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A6B85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03D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B529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740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9AAF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49AB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BCD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4BBF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08F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708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BC7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954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867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FC2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F3DE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DF6C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C1F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D0D1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C3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AD1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579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822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44A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9811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69F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9B7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64CB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20C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347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9680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8B26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65D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5455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3C7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445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9A2D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79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142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37B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99AE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04A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884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AD98B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3E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E8F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118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D30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538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04CD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F770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02E8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13F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3CCD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810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341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3834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FF9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73A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D01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835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4C1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8D1E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5999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33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B9E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46A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FF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FE8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299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4A3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3C5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857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C52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127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182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9EBF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shd w:val="clear" w:color="auto" w:fill="auto"/>
            <w:vAlign w:val="center"/>
          </w:tcPr>
          <w:p w14:paraId="5DB15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155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7F4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722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361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49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FF0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2EB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7A4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E82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19A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7A7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E1F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5858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9B4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A6F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E099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07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085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16F0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0D8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050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B94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0167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152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DA5B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D34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F68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82F4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2587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1C2D6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CF4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BEDD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3E5F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B6D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9177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853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957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C0C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8D7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149A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797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E95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B7A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270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A60B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DAA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2A8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92A1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D28A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2349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1099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F4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CCC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8D5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33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18D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E984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BFB1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3F8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1453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02A96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8B55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4FB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1F2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5DEF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BC69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1C4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610A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B486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5116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1B9E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40C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8478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E013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EF70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D7F1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889B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E6ED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0D5F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0D5F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EF11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C190FA1">
    <w:pPr>
      <w:pStyle w:val="6"/>
      <w:jc w:val="both"/>
    </w:pPr>
  </w:p>
  <w:p w14:paraId="5A97DD9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10C6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27E3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E8853E5"/>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6778</Words>
  <Characters>8142</Characters>
  <Lines>251</Lines>
  <Paragraphs>70</Paragraphs>
  <TotalTime>0</TotalTime>
  <ScaleCrop>false</ScaleCrop>
  <LinksUpToDate>false</LinksUpToDate>
  <CharactersWithSpaces>8269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2026-05-26T07:47:55Z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