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1B807">
      <w:pPr>
        <w:pStyle w:val="2"/>
        <w:bidi w:val="0"/>
        <w:jc w:val="center"/>
        <w:rPr>
          <w:rFonts w:hint="default" w:ascii="Times New Roman" w:hAnsi="Times New Roman" w:cs="Times New Roman"/>
          <w:b/>
          <w:bCs w:val="0"/>
          <w:sz w:val="36"/>
          <w:szCs w:val="36"/>
        </w:rPr>
      </w:pPr>
      <w:r>
        <w:rPr>
          <w:rFonts w:hint="eastAsia"/>
          <w:b/>
          <w:bCs/>
          <w:sz w:val="36"/>
          <w:szCs w:val="36"/>
        </w:rPr>
        <w:t>Bovine Amphiregulin/AR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266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D7133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FA3A2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8B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5A4D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50AF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377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EFBD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C8B7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6337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00A0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570E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080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547F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CDC64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F803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52D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4B7E1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1158D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4C431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2E143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4E2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BE5F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669A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45D2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49F5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1D43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4E90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双调蛋白，也称为AREG，是一种由AREG基因编码的蛋白质。该基因编码的蛋白质是表皮生长因子家族的成员。该基因定位于小鼠第5号染色体。它是一种自分泌生长因子，同时也是有丝分裂原、孔细胞、雪旺细胞、成纤维细胞。双调蛋白与足趾表皮生长因子（EGF）和转化生长因子α（TGFα）有关。该蛋白与表皮生长因子受体相互作用，促进正常上皮细胞的生长。已经发现，基底角质形成细胞中双调蛋白的转基因整合和随后的表达与银屑病样皮肤表型相关，其表达与典型的Th2细胞因子平行增加。双调蛋白也是雌激素功能的重要旁分泌介质，特别是青春期诱导的导管延长所需的雌激素功能，但在任何早期或后期发育阶段都不需要，它可以增强对线虫的抗性。</w:t>
      </w:r>
    </w:p>
    <w:p w14:paraId="565BE87B">
      <w:pPr>
        <w:ind w:firstLine="441" w:firstLineChars="0"/>
        <w:rPr>
          <w:rFonts w:hint="default" w:ascii="Times New Roman" w:hAnsi="Times New Roman" w:cs="Times New Roman"/>
        </w:rPr>
      </w:pPr>
    </w:p>
    <w:p w14:paraId="67305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1B4F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9568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DB8F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D314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65A8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3643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5F3C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4CD68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C5E5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A7FD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80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E94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0F6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31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ECB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045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D42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458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08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10A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0FD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356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89D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DE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4D1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1AD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5D4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415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9C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DF4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48D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9E9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DE3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3CF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CF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C47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746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0C6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C2E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C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7FA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C77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C61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749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13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A041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DDBF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342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677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703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30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DAA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A878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2FE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6D4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91E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71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2AA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D3E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C89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3FF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A1C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80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384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7F9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EAA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F74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81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B52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301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4F8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10E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D3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8984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2F1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566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AAE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0A80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E8B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226A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682C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D5A7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C1B9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AEC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C499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265C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5DB0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BC42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D59E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6AE6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FD4E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3D68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0DAB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6405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C8FC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9228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8904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97D0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DE2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C82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5AB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7C0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6F6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169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680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E62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B91C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C25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516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B37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98D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1DE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787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127B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213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21A2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D53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DF5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B9C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9DE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705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C01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ECC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56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F18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33D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C89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EFA3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5E0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C2B1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A434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C03B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DC85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D9AB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3C9B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5CF2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61C2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025B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A12A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69A4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BCC0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0000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B769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1EB2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D4CC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F6DF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CE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1306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3182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D1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C7D2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AF5E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35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76AA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E67E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28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6661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1FBA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7A6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9DA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9A2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4F6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241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5BF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80D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232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E9C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2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54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DFB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2C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E5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4FB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C8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38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0D2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BD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1D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20B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6E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00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377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46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5B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7FE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BE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A5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253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96BB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0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0F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1D7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CA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D8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EC0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12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7E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384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76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25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7B4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AB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C4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9E9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E5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5F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EF7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28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E6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3FE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FA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54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47E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19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D2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D04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70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2F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76E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C5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89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099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5A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35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E75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B6F0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9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3CD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EAC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96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499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3C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D9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1D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07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31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D5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CF9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42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93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E49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53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1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9D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04AA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3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D0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455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11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D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94F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3F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F1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BEB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77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E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A7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19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0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5A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E4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11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CAF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04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69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D69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6B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EF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CF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6C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BF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EA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BF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22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A31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60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AE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BC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F7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80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1D0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2F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7D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E77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1F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D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C37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3C40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09A5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D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30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C13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D3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3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EA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3F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11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41A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FD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85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F76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0A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E1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399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79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78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0D9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D5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4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BDF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D86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19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A4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D47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6B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A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8B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6D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2C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78F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F29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EA3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A9A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F54A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2ED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274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E72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7DF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56C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6DAC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E29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B2C5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7F8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75E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E99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340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20E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2F3906">
      <w:pPr>
        <w:rPr>
          <w:rFonts w:hint="default" w:ascii="Times New Roman" w:hAnsi="Times New Roman" w:cs="Times New Roman"/>
          <w:sz w:val="22"/>
          <w:szCs w:val="22"/>
        </w:rPr>
      </w:pPr>
    </w:p>
    <w:p w14:paraId="43DAD6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CDB7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Amphiregulin/AR Elisa Kit</w:t>
      </w:r>
    </w:p>
    <w:p w14:paraId="3355BF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716B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7DEE8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F6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A46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5DC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ADB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7D1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145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AF6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DC6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458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C0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52A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06C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701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03F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B465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09DF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5E66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BA34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6A1F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34C5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551F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CBC2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E3B2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C225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C6A7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Amphiregulin, also known as AREG, is a protein that is encoded by the AREG gene. The protein encoded by this gene is a member of the epidermal growth factor family. This gene is mapped to mouse chromosome 5. It is an autocrine growth factor as well as a mitogen forastrocytes, Schwann cells, fibroblasts. Amphiregulin is related to toepidermal growth factor(EGF) and transforming growth factor alpha(TGF-alpha). This protein interacts with the epidermal growth factor receptor to promote the growth of normal epithelial cells. It has been found that transgene integration and subsequent expression of Amphiregulin in basal keratinocytes correlated with a psoriasis-like skin phenotype, and its expression was increased in parallel with typical Th2 cytokines. Amphiregulin is also an important paracrine mediator of estrogen function specifically required for puberty-induced ductal elongation but not for any earlier or later developmental stages, and it can enhance resistance to nematodes.</w:t>
      </w:r>
    </w:p>
    <w:p w14:paraId="327C0D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BC76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73CE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1E1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2C1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FC2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67C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661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591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2CEBD7">
      <w:pPr>
        <w:rPr>
          <w:rFonts w:hint="default" w:ascii="Times New Roman" w:hAnsi="Times New Roman" w:cs="Times New Roman"/>
          <w:b/>
          <w:bCs/>
          <w:sz w:val="28"/>
          <w:szCs w:val="28"/>
        </w:rPr>
      </w:pPr>
    </w:p>
    <w:p w14:paraId="397AA447">
      <w:pPr>
        <w:rPr>
          <w:rFonts w:hint="default" w:ascii="Times New Roman" w:hAnsi="Times New Roman" w:cs="Times New Roman"/>
          <w:b/>
          <w:bCs/>
          <w:sz w:val="28"/>
          <w:szCs w:val="28"/>
        </w:rPr>
      </w:pPr>
    </w:p>
    <w:p w14:paraId="38FC6B3C">
      <w:pPr>
        <w:rPr>
          <w:rFonts w:hint="default" w:ascii="Times New Roman" w:hAnsi="Times New Roman" w:cs="Times New Roman"/>
          <w:b/>
          <w:bCs/>
          <w:sz w:val="28"/>
          <w:szCs w:val="28"/>
        </w:rPr>
      </w:pPr>
    </w:p>
    <w:p w14:paraId="515D39B2">
      <w:pPr>
        <w:rPr>
          <w:rFonts w:hint="default" w:ascii="Times New Roman" w:hAnsi="Times New Roman" w:cs="Times New Roman"/>
          <w:b/>
          <w:bCs/>
          <w:sz w:val="28"/>
          <w:szCs w:val="28"/>
        </w:rPr>
      </w:pPr>
    </w:p>
    <w:p w14:paraId="320FC4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B37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7C20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94F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DD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E506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B45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B4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D62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BDD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231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58C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CD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258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5E8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23F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D15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41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77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6BD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75C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E9A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FD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E3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CBE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9D3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A6D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DE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3213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9F8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D67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75D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51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AB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9F6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762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7FD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C8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3A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2373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216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592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97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86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803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D46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7B3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E6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F5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BF5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B04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010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4A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96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755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E58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FDB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EF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7B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858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1C3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3E4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4F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1A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12A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577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3B6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009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A02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666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666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58C5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A4E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1A0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16A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9994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3078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1AEC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6247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D367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5A35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FC64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CB1C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A21D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560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423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FFD6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B17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D984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0B7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8F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AC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F86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375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C34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201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401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958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A09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671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7F6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FD6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6CD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BB4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3E1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4CA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1CC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740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31F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C31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C81A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422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B0E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54F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91E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AEE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98C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325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709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DC6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C85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6A8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1E3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A41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FD7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F34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522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135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23B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B0D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EE9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0BD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1F3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22F5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37EB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4AF7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6530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42E5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004CD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2F0C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5BA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D17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891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6A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40D4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D525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9A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CDD9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4BF5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18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CEF9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EFCC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C9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ECFA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475C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6F2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95A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9B5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73C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33A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A1F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F1B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5D4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DA4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BECC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80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49F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0B38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444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6F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8A5D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545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D5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186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5C9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F3E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B0B7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6F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983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069F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4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B9C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98E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967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1C8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C2D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D58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E05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4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5A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7E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E1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E30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9BA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5D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C1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F4C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FB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38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48A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F6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CA4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8C4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0F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00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513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FF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AB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21A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A0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A06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7A4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2D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579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F02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56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6BB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E33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12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02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533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E6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98E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40F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5E9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0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0CC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96B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98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543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914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CF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1A23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57C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2D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70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D13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431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10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75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52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25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4C8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ED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B57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E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25E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A0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9C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19D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261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EA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D6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30F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77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E15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8F4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81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A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74B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F2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77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BF9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E7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4E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271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84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76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6C4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C7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ED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55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69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32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ECF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71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10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EF8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6E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13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D7A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BA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4C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AA7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D0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C8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E38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7EC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A7A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5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40B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8F7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F0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D358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8BB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56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F63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78A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0F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89F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2F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B3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B67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A4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64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DEA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D22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21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A82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7E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F2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F0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9B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6D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047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5F0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FD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82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C7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DDB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7ED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86D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42D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251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B96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86D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3B6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BB5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89B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416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741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067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946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EEE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D28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08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334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36A3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36A32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04B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6743E8">
    <w:pPr>
      <w:pStyle w:val="6"/>
      <w:jc w:val="both"/>
    </w:pPr>
  </w:p>
  <w:p w14:paraId="5AD60BA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4B8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3C8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0408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7296</Words>
  <Characters>10528</Characters>
  <Lines>251</Lines>
  <Paragraphs>70</Paragraphs>
  <TotalTime>0</TotalTime>
  <ScaleCrop>false</ScaleCrop>
  <LinksUpToDate>false</LinksUpToDate>
  <CharactersWithSpaces>11057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2026-05-28T02:16:59Z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