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D21D20">
      <w:pPr>
        <w:pStyle w:val="2"/>
        <w:bidi w:val="0"/>
        <w:jc w:val="center"/>
        <w:rPr>
          <w:rFonts w:hint="default" w:ascii="Times New Roman" w:hAnsi="Times New Roman" w:cs="Times New Roman"/>
          <w:b/>
          <w:bCs w:val="0"/>
          <w:sz w:val="36"/>
          <w:szCs w:val="36"/>
        </w:rPr>
      </w:pPr>
      <w:r>
        <w:rPr>
          <w:rFonts w:hint="eastAsia"/>
          <w:b/>
          <w:bCs/>
          <w:sz w:val="36"/>
          <w:szCs w:val="36"/>
        </w:rPr>
        <w:t>Canine A1BG/alpha 1B-Glycoprotein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41B42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167D396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6.2pg/ml</w:t>
      </w:r>
    </w:p>
    <w:p w14:paraId="418C0F6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C5D9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476266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14D51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47FDA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0EE326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C9B5BF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EDB91B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93A02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3E04BE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719A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FB2F4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88B69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C72154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62DF6E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39159B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74B00B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557D2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259B2E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FD9B61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181551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A70854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C0BF73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75F502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C66FF0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0DEDFC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A1BG是位于19号染色体的基因。该基因编码的蛋白质是功能未知的血浆糖蛋白。该蛋白质显示出与某些免疫球蛋白超基因家族成员蛋白质的可变区的序列相似性。</w:t>
      </w:r>
    </w:p>
    <w:p w14:paraId="22695008">
      <w:pPr>
        <w:ind w:firstLine="441" w:firstLineChars="0"/>
        <w:rPr>
          <w:rFonts w:hint="default" w:ascii="Times New Roman" w:hAnsi="Times New Roman" w:cs="Times New Roman"/>
        </w:rPr>
      </w:pPr>
    </w:p>
    <w:p w14:paraId="6880B7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03D33C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AC5299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6DCCF8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591067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CF1620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294F2E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49722C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881A2FB">
      <w:pPr>
        <w:rPr>
          <w:rFonts w:hint="default" w:ascii="Times New Roman" w:hAnsi="Times New Roman" w:cs="Times New Roman"/>
        </w:rPr>
      </w:pPr>
      <w:r>
        <w:rPr>
          <w:rFonts w:hint="default" w:ascii="Times New Roman" w:hAnsi="Times New Roman" w:cs="Times New Roman"/>
        </w:rPr>
        <w:br w:type="page"/>
      </w:r>
    </w:p>
    <w:p w14:paraId="121C77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FC473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E04277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4C34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46E29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09B03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E354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EA315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C4744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4E087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27593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5D6F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A79C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9384A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05AA6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A4A37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FD0B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1DFD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A1185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A33DB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FE894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131C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3C7A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6967C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D92BB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13A0C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C9859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4176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028E7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FD7CC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3D087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D229A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C751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995F3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F8C8F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DA55B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3B1CC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D928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2F935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6AF953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9A4F7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82C6E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B2880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713B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45CD0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472857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A2791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700F6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38129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36D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B1EC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E2877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463B2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B3847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452F9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BC6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44763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F0CF1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3A17C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6AA53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9B90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D4009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4A673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2A619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73E85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1229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B07225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925E5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61BBD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E153D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0D7FD8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E05FB8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6FBE3E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917E6A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BEF005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11108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216C2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84324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A11591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08CCCA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185ACB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F292F2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BA625E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76C1A6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A04EB5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6E9A9B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7C1556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139D6D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9CECC1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25A3D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25CADB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8A991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5200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581D2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7397D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4D3D7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E649E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FD5DD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A7614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5F7F8A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0B118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386DF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F0084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185D4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5614E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D3D2A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1AB226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4756A1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6ADB17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AD09C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C3E6C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45E6E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5E6FB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68F61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D1DAC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01C42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1F7F1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78512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E5FF5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A36CA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B5EDBD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55003D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A1E764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9C9587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8798C2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79A9B8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C42E2B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75D115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6C7076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34FEEA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A1DC2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F31291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4B94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D97D1C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A549E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A2CE8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D86DB7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C57921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024297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18B2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4D07E8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30B9C6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62E5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89752B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88A1EC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35B2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3AFCB4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85FE76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62E6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B3D9D2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6376FF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E7FDF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746BD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48160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233AB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D3346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D8491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735C0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78F96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3E04E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C16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860A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9FCE9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7766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08FF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708C2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3C39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93AA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3C9A7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F1AD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7EE3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22C2C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7EC2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2EA2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39672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3F28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97C0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6C354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D0B3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EA27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6A8E8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90D67B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A89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E216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3808A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FC44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A06C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E3BBE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8590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A56B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A0612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7F2A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84BE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4F58F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657B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3BC5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46BA5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5C90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129B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40EF2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B662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46FF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8D206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80ED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4777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DBE7B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39D2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DAD6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A4995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DF64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45D7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1DFB8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7176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D429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0DAAF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8DF7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7966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29998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E3CC20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CD4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9EE6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262E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2121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668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9F6A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62D4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29F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EE64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14B4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DEF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26FC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A3F6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166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BE2D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E7EF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C16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04D0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A77956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D65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F9F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CC15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E24B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F6D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D54B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683E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C1F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7027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54F4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245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8392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8356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FFC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FABF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27C7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49F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68F9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5057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2AC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3F8A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0585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15C3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9803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8168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15A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D5AF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B1D1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FAE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5F26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C632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E3F2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D779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493F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AD9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37DB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049B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992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D970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9587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FFE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6593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BE43BD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440A14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3CB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71B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DB3D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50E9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966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25C21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4266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85F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7F29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B501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D15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0E6A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A39E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78B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1D25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9563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AAAD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F580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B153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E74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C26B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AFF0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72C1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A5E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0171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0F00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D6A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905A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F63D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154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83A9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B6EC30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1B99B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1C4D0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8E8C0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CAA5A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243A6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764F7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EA46C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21CC8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CA613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CE6B9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39141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68DF1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E6252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4173E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1EC20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1E51B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111249E">
      <w:pPr>
        <w:rPr>
          <w:rFonts w:hint="default" w:ascii="Times New Roman" w:hAnsi="Times New Roman" w:cs="Times New Roman"/>
          <w:sz w:val="22"/>
          <w:szCs w:val="22"/>
        </w:rPr>
      </w:pPr>
    </w:p>
    <w:p w14:paraId="3852A87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E4079B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A1BG/alpha 1B-Glycoprotein Elisa Kit</w:t>
      </w:r>
    </w:p>
    <w:p w14:paraId="33561F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67910A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6.2pg/ml</w:t>
      </w:r>
    </w:p>
    <w:p w14:paraId="568000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C046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693C2D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E30D6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299DF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F1826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3957C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013D0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08738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731CD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722D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46059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FA8A9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E3824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22958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794B1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0A614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F66C6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20BB68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88BD9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FEDFE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B9A46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F682D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712A6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92713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93F2E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A1BG/alpha 1B-Glycoprotein is A1bg introduction: a1bg is a gene located on chromosome 19. The protein encoded by this gene is a plasma glycoprotein with unknown function. The protein shows sequence similarity to the variable region of some immunoglobulin supergene family member proteins.</w:t>
      </w:r>
    </w:p>
    <w:p w14:paraId="16AA27E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6BBB41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331D69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755CA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78012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81A1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1CFEA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8991A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D434A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B591D3C">
      <w:pPr>
        <w:rPr>
          <w:rFonts w:hint="default" w:ascii="Times New Roman" w:hAnsi="Times New Roman" w:cs="Times New Roman"/>
          <w:b/>
          <w:bCs/>
          <w:sz w:val="28"/>
          <w:szCs w:val="28"/>
        </w:rPr>
      </w:pPr>
    </w:p>
    <w:p w14:paraId="72C53709">
      <w:pPr>
        <w:rPr>
          <w:rFonts w:hint="default" w:ascii="Times New Roman" w:hAnsi="Times New Roman" w:cs="Times New Roman"/>
          <w:b/>
          <w:bCs/>
          <w:sz w:val="28"/>
          <w:szCs w:val="28"/>
        </w:rPr>
      </w:pPr>
    </w:p>
    <w:p w14:paraId="2AA1375E">
      <w:pPr>
        <w:rPr>
          <w:rFonts w:hint="default" w:ascii="Times New Roman" w:hAnsi="Times New Roman" w:cs="Times New Roman"/>
          <w:b/>
          <w:bCs/>
          <w:sz w:val="28"/>
          <w:szCs w:val="28"/>
        </w:rPr>
      </w:pPr>
    </w:p>
    <w:p w14:paraId="51F08FFC">
      <w:pPr>
        <w:rPr>
          <w:rFonts w:hint="default" w:ascii="Times New Roman" w:hAnsi="Times New Roman" w:cs="Times New Roman"/>
          <w:b/>
          <w:bCs/>
          <w:sz w:val="28"/>
          <w:szCs w:val="28"/>
        </w:rPr>
      </w:pPr>
    </w:p>
    <w:p w14:paraId="3563805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BDB75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70A833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CC182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34BB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7F21E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C397F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CCD6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0AB7C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512B4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3C5C7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48585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4D93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F15A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750DE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F7DE8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714C3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D58A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21D5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4FE2C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2F312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748D7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EE6C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924A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A9E02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8BB7E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DE041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D161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B2E4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6433D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CBA45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1075F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47DB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4666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B2A74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10177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658BA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6DC6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3FB6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A7AFA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758C2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B4EF6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CC38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729E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B3966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5667E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4CCCC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EC13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6CE8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FAF1E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2B522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78D9A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B378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72D3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609AB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5C3C3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34A48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3504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78A8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A9276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0A6D3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AC4CB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90C4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1381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5D614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4F350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E974C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15C2D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58626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35D1B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839CA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9E31B7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EBEE6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05B09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AF413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026C37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4E66D8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01D9A6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3BCA29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6DB8A9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41A2D5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84A4D6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A1AA1C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E613E4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9CD2E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4BCF7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3ACF39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2B015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BC3DE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8BD43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8C466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FFC21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0605F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78ED0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187E5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C5595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F7731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6C3A6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DB97E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F6235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D1BA0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0D113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E6F24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8E20B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86E08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2644E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AEA09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1785C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657D1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E464E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4868D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9E60D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E7A07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C862A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ABFA7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2124E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E2930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B221C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FD5B8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86740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16349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49BCD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29452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DE059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C9AF0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8E85C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527F0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28C11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C0FE9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C327A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DB517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1A574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11C33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40F34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E5DCFD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6C982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BAA99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BE054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D54501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97104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61AF0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5FC22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BDB8F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924B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42E2C3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5D160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A226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98BB2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00B07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4C1A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3D342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51E25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8E93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88092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36E0C8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E0E9C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BAEFE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7CA6F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CA782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93884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A7159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A088B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ED1EA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4B240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7F0791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D19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E3F8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A1C639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553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FE0C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C9DDE8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429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C774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009151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969A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549E8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8074F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82D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A88F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CCADA4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EFA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F15D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B2132A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A7F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66BF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4023E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F88FC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78547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F50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A520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C595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F997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B18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F54E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A074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5653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FD84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8AA7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763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1714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BAF9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AD32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C090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84CE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A69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8FCF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A19F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F1B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3EE6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B0DC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806F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D8C9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0F00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2F9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36EB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1A5D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842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359E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B092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1A64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B2C1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30EC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2FA1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83A3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511ED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D4A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09E7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81AC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D516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30D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A018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0BE8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A1B99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9166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E0F4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2EB4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034C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243A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B96D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A0D3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15DF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2D5E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736F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EB8F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2EE10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668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54C6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64D5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0E0E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011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1D81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914A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B0CB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9C8A1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F391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F9A5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82D7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0C93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21B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725C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CC67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AB3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68D1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3064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CAD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1AA6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8A87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744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6B89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F8FA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0DD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7BCE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6AC6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76C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BDF4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E072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490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D9CF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6552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BAA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DA03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B3D8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909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8C4F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40DF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7F9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11EC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168C4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71B9F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74E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F022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4F27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EA79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13B6E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4D87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F104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91A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649F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993F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77DC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DAAD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69F6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C5F6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CC52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BAD2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04E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0D97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87AE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82C70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658A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F02D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733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F088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8B56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F01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7B92F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C53E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066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E940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5868E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46B90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F7B46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ADA57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0A2C3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8B24C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B1D37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79D9D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AFA34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97D09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D0081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CCDEB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176FE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xperimental results and the factory results or the increase in the difference between batches of kits.</w:t>
      </w:r>
    </w:p>
    <w:p w14:paraId="797A55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D316F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06D07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19DE6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B14F3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8505F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68505F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86F7E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982E5D4">
    <w:pPr>
      <w:pStyle w:val="6"/>
      <w:jc w:val="both"/>
    </w:pPr>
  </w:p>
  <w:p w14:paraId="74AD99F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C3471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0788B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DCA1701"/>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11031</Words>
  <Characters>31132</Characters>
  <Lines>251</Lines>
  <Paragraphs>70</Paragraphs>
  <TotalTime>0</TotalTime>
  <ScaleCrop>false</ScaleCrop>
  <LinksUpToDate>false</LinksUpToDate>
  <CharactersWithSpaces>35397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2026-05-22T06:15:30Z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