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BCHE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0.312–20ng/ml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0.062ng/ml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丁酰胆碱酯酶是由肝脏合成的一种非特异性酯酶，由于该酶在肝脏中合成后立即释放到血浆中，因此血清中BuChE活性是测定肝细胞蛋白质合成功能的灵敏指标。</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BCHE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0.312–20ng/ml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0.062ng/ml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Butyrylcholinesterase is a non-specific esterase synthesized by the liver. Because the enzyme is released into plasma immediately after synthesis in the liver, BuChE activity in serum is a sensitive index to determine the protein synthesis function of hepatocytes.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