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80FEE">
      <w:pPr>
        <w:pStyle w:val="2"/>
        <w:bidi w:val="0"/>
        <w:jc w:val="center"/>
        <w:rPr>
          <w:rFonts w:hint="default" w:ascii="Times New Roman" w:hAnsi="Times New Roman" w:cs="Times New Roman"/>
          <w:b/>
          <w:bCs w:val="0"/>
          <w:sz w:val="36"/>
          <w:szCs w:val="36"/>
        </w:rPr>
      </w:pPr>
      <w:r>
        <w:rPr>
          <w:rFonts w:hint="eastAsia"/>
          <w:b/>
          <w:bCs/>
          <w:sz w:val="36"/>
          <w:szCs w:val="36"/>
        </w:rPr>
        <w:t>Porcine TrkB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EF0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6C176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F468B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49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2409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3FF3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3CE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3190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2A6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D35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6A78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831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1E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E4F0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A7D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AD376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7F6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B300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FB08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30A7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C94E7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9E6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4EE0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F69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B9D0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4146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35BE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6BF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kB受体也称为TrkB酪氨酸激酶或BDNF/NT-3生长因子受体或神经营养性酪氨酸激酶受体，2型是一种由NTRK2基因编码的蛋白质。[1]TrkB是几种“神经营养素”的高亲和力催化受体，它们是诱导不同细胞群存活和分化的小蛋白生长因子。TrkB受体是受体酪氨酸激酶大家族的一部分。“酪氨酸激酶”是一种能够向目标蛋白质或“底物”上的某些酪氨酸添加磷酸基团的酶。Soppet等人[2]证明，TRKB基因的gp145基因产物在暴露于BDNF和NTF3后在酪氨酸残基上快速磷酸化。</w:t>
      </w:r>
    </w:p>
    <w:p w14:paraId="01042CDB">
      <w:pPr>
        <w:ind w:firstLine="441" w:firstLineChars="0"/>
        <w:rPr>
          <w:rFonts w:hint="default" w:ascii="Times New Roman" w:hAnsi="Times New Roman" w:cs="Times New Roman"/>
        </w:rPr>
      </w:pPr>
    </w:p>
    <w:p w14:paraId="64ADE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685A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7B76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C045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F3D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31AB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F336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AAF2E2">
      <w:pPr>
        <w:rPr>
          <w:rFonts w:hint="default" w:ascii="Times New Roman" w:hAnsi="Times New Roman" w:cs="Times New Roman"/>
        </w:rPr>
      </w:pPr>
      <w:r>
        <w:rPr>
          <w:rFonts w:hint="default" w:ascii="Times New Roman" w:hAnsi="Times New Roman" w:cs="Times New Roman"/>
        </w:rPr>
        <w:br w:type="page"/>
      </w:r>
    </w:p>
    <w:p w14:paraId="41D15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160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5E49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A4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5C9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7F3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56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B7C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3FF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7F4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5EE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D4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30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D97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472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09F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89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E9D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58C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EEA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37E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A6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D1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F56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326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E67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66A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2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6B76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1E1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455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581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AF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0DA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422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D5C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055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CA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AD4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550D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059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57D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FC4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C7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B7C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7DFB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51E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687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536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A9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EA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746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1E9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0E4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066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4F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67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CB5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EB2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22A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26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5B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36B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38D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67C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93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ED25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7B9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361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206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9A32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B79C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4F4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F00C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23C0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919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CD8D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B204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4443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0AB7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F64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9421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0B94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B800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F237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6975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922D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E468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7690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5B9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674A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144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4A6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77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15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6B3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F41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DCF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ECE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806E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332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ED7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5B5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A7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2CB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C2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54AF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C150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6DDB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EF1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3A6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AD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4B7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38A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DC4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10C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8A6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79E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397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AA8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163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5A5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575F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96F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878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339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03D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3F12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F561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7F60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F940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BF7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A5F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F8C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35F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582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E101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2470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68B8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00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893D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1139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3A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55A6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DE0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1D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CA1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D7BC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97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A2C8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5A60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D5E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C98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31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879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16A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AD3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F64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D43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A36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5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D2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AB8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67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96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463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F0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71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B28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72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2F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F34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FB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69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F17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B1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9E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9E2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29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AD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FD2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590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8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82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D0A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B1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F3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0CD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2D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1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E72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5A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D4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BAB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3F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74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872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34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B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606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1B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D9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192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96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B0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E12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E5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21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A9F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67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2B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F44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FE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32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8F4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FD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F4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40F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B84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A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7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16C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CD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8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E1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8E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A1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D1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E5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8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44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91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87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7E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7E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F6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E0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F5B7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3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55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2B5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65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D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63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E8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8D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2A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BD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2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3D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37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1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68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59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A4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74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0A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8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F2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89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61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342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DA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A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F59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AA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39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914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73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1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EC6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BA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8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C6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A4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4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3A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98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2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0C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890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875D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C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D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12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9D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0E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17F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62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0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70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60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80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5C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7D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F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7A9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FC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0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DA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71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4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E4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0D4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62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F81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28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0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E08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AE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8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289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AF33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C9A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B4B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656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48E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144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2B0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B14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8FF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9A0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249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8EE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4CB5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E60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091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8D0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362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3DFB4E">
      <w:pPr>
        <w:rPr>
          <w:rFonts w:hint="default" w:ascii="Times New Roman" w:hAnsi="Times New Roman" w:cs="Times New Roman"/>
          <w:sz w:val="22"/>
          <w:szCs w:val="22"/>
        </w:rPr>
      </w:pPr>
    </w:p>
    <w:p w14:paraId="3930CA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4F2A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TrkB Elisa Kit</w:t>
      </w:r>
    </w:p>
    <w:p w14:paraId="554F2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067AF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4C8D9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DD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153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7AC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67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ECE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B91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ADC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8E2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ED8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59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54D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AA59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426D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0A3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755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5CF1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1AD6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751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5D5D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95B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DE5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43FF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CA5E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A00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BBC9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TrkB receptor also known as TrkB tyrosine kinase or BDNF/NT-3 growth factors receptor or neurotrophic tyrosine kinase, receptor, type 2 is a protein that in humans is encoded by the NTRK2 gene.[1] TrkB is the high affinity catalytic receptor for several "neurotrophins", which are small protein growth factors that induce the survival and differentiation of distinct cell populations. The TrkB receptor is part of the large family of receptor tyrosine kinases. A "tyrosine kinase" is an enzyme which is capable of adding a phosphate group to certain tyrosines on target proteins, or "substrates".Soppet et al. [2] demonstrated that the gp145 gene product of the TRKB gene is rapidly phosphorylated on tyrosine residues upon exposure to BDNF and NTF3.</w:t>
      </w:r>
    </w:p>
    <w:p w14:paraId="011795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CC23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6382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48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92E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E0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987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A48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DC6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3A80B1">
      <w:pPr>
        <w:rPr>
          <w:rFonts w:hint="default" w:ascii="Times New Roman" w:hAnsi="Times New Roman" w:cs="Times New Roman"/>
          <w:b/>
          <w:bCs/>
          <w:sz w:val="28"/>
          <w:szCs w:val="28"/>
        </w:rPr>
      </w:pPr>
    </w:p>
    <w:p w14:paraId="0F69CCA3">
      <w:pPr>
        <w:rPr>
          <w:rFonts w:hint="default" w:ascii="Times New Roman" w:hAnsi="Times New Roman" w:cs="Times New Roman"/>
          <w:b/>
          <w:bCs/>
          <w:sz w:val="28"/>
          <w:szCs w:val="28"/>
        </w:rPr>
      </w:pPr>
    </w:p>
    <w:p w14:paraId="0D366AC0">
      <w:pPr>
        <w:rPr>
          <w:rFonts w:hint="default" w:ascii="Times New Roman" w:hAnsi="Times New Roman" w:cs="Times New Roman"/>
          <w:b/>
          <w:bCs/>
          <w:sz w:val="28"/>
          <w:szCs w:val="28"/>
        </w:rPr>
      </w:pPr>
    </w:p>
    <w:p w14:paraId="6664258B">
      <w:pPr>
        <w:rPr>
          <w:rFonts w:hint="default" w:ascii="Times New Roman" w:hAnsi="Times New Roman" w:cs="Times New Roman"/>
          <w:b/>
          <w:bCs/>
          <w:sz w:val="28"/>
          <w:szCs w:val="28"/>
        </w:rPr>
      </w:pPr>
    </w:p>
    <w:p w14:paraId="78D439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0BC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FFF3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ACF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2B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927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06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DF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497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72F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CBF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E08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40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45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139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ED6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D0E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F6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65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7A0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A06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118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BB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3A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9E6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E1D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1E8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CC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E1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CBE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927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EE0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9D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A43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7A7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122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935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4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8D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C506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0767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65C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AD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26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F7F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312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08F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CC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20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3DA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E79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B7F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8F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94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3B7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2D4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E20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24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01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A18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CEF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F29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46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D5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1B6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B30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815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F6E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879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12F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D87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9C91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C0A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9D5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565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844A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E9C5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B265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81E0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1010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1D2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79C2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4149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7F16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1B1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8793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2ACB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BA9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046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EDA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DC6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1F9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020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CD0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CA9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823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072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918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30D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8FC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980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7AC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462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DDC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D20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5EB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6A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D51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F33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852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B0C1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8725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A5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13F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87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B8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1F9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68F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A6B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952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AA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9E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E35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296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C0D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C6A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12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F6E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7F3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50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6F8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2B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965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7678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6B1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A52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9BE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EFD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3B6C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30D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C88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DAB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F0C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9C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AC9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18F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6F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2392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5908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BC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DDF1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7DA8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51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65E8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323A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3A1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9B3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63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938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A57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595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A9B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E09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E92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292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AB8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1A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E273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BB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0D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AE0C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2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CDB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A287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4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35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ABB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17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B0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91E1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3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14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71A3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03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EA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192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DA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7A7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3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93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98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6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5BF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2B7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9F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78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587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F1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E67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A4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92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19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E3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E0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6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E1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49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C0F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D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57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D89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7A2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36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7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28C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11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2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ED9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40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EF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58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4A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68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B6C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26B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7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5E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33C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69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7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D0F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2D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E839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28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3E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1B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6E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5BC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50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CBD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0CB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6F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FA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2A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2E6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9B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18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3FC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0F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53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E0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79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A3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C5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9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5B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40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5E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A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3E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D9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95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55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D7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B9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40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8F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B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F0B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DC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3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7F8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B9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39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48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15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75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BCB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E3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6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20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65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3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63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42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6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DC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577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5EB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4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15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409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79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696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86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20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2F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38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BB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B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12E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4A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C8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99A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05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1A7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41C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9A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B1F9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3F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26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25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F22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39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0B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26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11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0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54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EB5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B8C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D14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89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E8F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6C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DC1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1DE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18D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9D1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7B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2E6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3F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482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C83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A8A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075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D8D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5D3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65D3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3AF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5C2CD2">
    <w:pPr>
      <w:pStyle w:val="6"/>
      <w:jc w:val="both"/>
    </w:pPr>
  </w:p>
  <w:p w14:paraId="234C53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DD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0BA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F77ECB"/>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7175</Words>
  <Characters>10248</Characters>
  <Lines>251</Lines>
  <Paragraphs>70</Paragraphs>
  <TotalTime>0</TotalTime>
  <ScaleCrop>false</ScaleCrop>
  <LinksUpToDate>false</LinksUpToDate>
  <CharactersWithSpaces>10752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2026-05-28T00:49:39Z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