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HMGB1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62.4–4000pg/ml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HMGB1是一种高度保守的非组蛋白核蛋白，在细胞损伤期间被动释放，或在炎症刺激下主动分泌。40 HMGB1与HMGA2共同通过促进细胞增殖、细胞迁移和血管生成显著影响肿瘤进展。</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HMGB1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62.4–4000pg/ml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62.4</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HMGB1 is a highly conserved non-histone nuclear protein that is either released passively during cell injury or secreted actively upon inflammatory stimuli.40 HMGB1 in common with HMGA2 markedly influences tumour progression by promoting cell proliferation, cell migration and angiogenesis.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