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VEGFR2/KD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内皮生长因子受体2（VEGFR-2）也称为激酶插入域受体（KDR，一种III型受体酪氨酸激酶）是一种VEGF受体。通过染色体原位杂交将FRQ12定位到基因组--&gt;4VEG12。血管内皮生长因子受体2和粘附连接作为剪切应力共转导子，介导剪切应力信号传导到血管内皮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VEGFR2/KD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ascular endothelial growth factor receptor 2(VEGFR-2) also known as Kinase insert domain receptor(KDR, a type III receptor tyrosine kinase) is a VEGF receptor. Through in situ hybridization of a genomic DNA probe to metaphase chromosomes, VEGFR2 was localized to 4q11--&gt;q12. VEGF receptor 2 and the adherens junction act as shear-stress cotransducers, mediating the transduction of shear-stress signals into vascular endothelial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