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D59B58">
      <w:pPr>
        <w:pStyle w:val="2"/>
        <w:bidi w:val="0"/>
        <w:jc w:val="center"/>
        <w:rPr>
          <w:rFonts w:hint="default" w:ascii="Times New Roman" w:hAnsi="Times New Roman" w:cs="Times New Roman"/>
          <w:b/>
          <w:bCs w:val="0"/>
          <w:sz w:val="36"/>
          <w:szCs w:val="36"/>
        </w:rPr>
      </w:pPr>
      <w:r>
        <w:rPr>
          <w:rFonts w:hint="eastAsia"/>
          <w:b/>
          <w:bCs/>
          <w:sz w:val="36"/>
          <w:szCs w:val="36"/>
        </w:rPr>
        <w:t>Mouse F4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6EE3B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6FD82FF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60DB477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3254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D697E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6B53D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50D37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AACEB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74EB3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4A181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B2063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905A6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848F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BC955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9E407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27FF1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C7B3C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39BC0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22DF2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59CF8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DC601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BDA222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B2B49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3702CF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C3779E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0B040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1EFE2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C1E07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组织因子，也称为血小板组织因子、因子 III、血栓激酶或 CD142，是存在于内皮下组织和白细胞中的一种蛋白质，是凝血酶原启动凝血酶形成所必需的。一个不正确的同义词是凝血活酶。通过对体细胞杂种进行物种特异性敏感显色分析，将 F3 基因定位到 1pter-p21。该基因编码凝血因子 III，它是一种细胞表面糖蛋白。该因子使细胞能够启动凝血级联反应，并作为凝血因子 VII 的高亲和力受体发挥作用。</w:t>
      </w:r>
    </w:p>
    <w:p w14:paraId="51713817">
      <w:pPr>
        <w:ind w:firstLine="441" w:firstLineChars="0"/>
        <w:rPr>
          <w:rFonts w:hint="default" w:ascii="Times New Roman" w:hAnsi="Times New Roman" w:cs="Times New Roman"/>
        </w:rPr>
      </w:pPr>
    </w:p>
    <w:p w14:paraId="1CEB97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602F39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B69091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7CAF33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2E68B9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68C8FC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9666E9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9FC9B38">
      <w:pPr>
        <w:rPr>
          <w:rFonts w:hint="default" w:ascii="Times New Roman" w:hAnsi="Times New Roman" w:cs="Times New Roman"/>
        </w:rPr>
      </w:pPr>
      <w:r>
        <w:rPr>
          <w:rFonts w:hint="default" w:ascii="Times New Roman" w:hAnsi="Times New Roman" w:cs="Times New Roman"/>
        </w:rPr>
        <w:br w:type="page"/>
      </w:r>
    </w:p>
    <w:p w14:paraId="6122BD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4209A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450F6C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A763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188B4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F6CF9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C2D9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9E810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8BBFF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5E471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E511A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A7A6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39C5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06047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CAA21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BE177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CAE1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1A63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39F68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CB1F7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EF8CC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2D16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958C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5A73E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03CE5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5E27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7DD33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FF9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8F34E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D77CC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23619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020BB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06C7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9DD5B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6D291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A0D29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E3615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9C7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67B6E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C285BC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B5197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10D7D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E9ECD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CCC7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5E817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3C27A1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44FE2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7BE64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3C6A7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DF6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245A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3F471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7ABBC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21053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DFDAF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D30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D4E3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D376B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9CE90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07AF0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4125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B364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59CE3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F28A2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C2184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F8A8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4319D6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D961C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D36DB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7E4D1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76B782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6EA9C6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C9B439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80B344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5D5815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C0D7F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069E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49ABA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D42E21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4089FC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7DE45A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0C9F6B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32A6A3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2513B9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0CEC0D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E99E24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DE5745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544D6A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9304EA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38BA4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499E42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4349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4190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93DD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0872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80D81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5036D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8B91D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2BF63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A142E2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14209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F986C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D83B6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64439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67A42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F9BB0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43A6EC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0097FC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B9D37C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E3BA4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8936C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F141D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19059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8757A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B5AD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01B19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AA13D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B95FD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1893D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921E7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826C2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62869B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1C2BD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23653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96790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0431E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3A991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83EA9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555C7F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3F0A2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DCE7F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08525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A3AF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249AB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D528C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6F7DB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CA1B36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5AB713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BE441E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DF2A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4121B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847F9B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18AA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F78CD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B0B20E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131C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78FD7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144271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80F8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C3782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1043D0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A8D6C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40F9C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2A356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6DC7C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6969E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14DAF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DC987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214A9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DFCE2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03F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C0B4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135AA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1ABD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76D7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85796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1029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5829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1AD2B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93F9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568B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38C56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3FD6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488B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7F459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B16B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D1E9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EC274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3419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2233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8BB71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885190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A08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16B0A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F3275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BFCD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48AB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0BB40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084C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1281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BBA1F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37A0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DB7A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A2D97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FF1C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089E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C3FE5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BA5C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5ED9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D5762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7C98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6CD1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160E8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2225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FA83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B7FBB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20E0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5F79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1FF6F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5C09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7BB6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66DFF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C872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0565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308F1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25CF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C04D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36804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E01278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48D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1DB8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8170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39F1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E5D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8630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9FBC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E6D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3C2E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B478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FF5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9C74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4B21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A24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151C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983F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E4D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E37F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9F899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7B6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0724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EDD7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A8D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D20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A618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DFEC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F06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158D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88C2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698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786E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D325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2BA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3592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2D5E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764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4602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7E5F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54D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C812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AAD6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A22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7898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AB22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088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7E9E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F4D3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E29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D4AD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AD24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7EB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330A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D7D5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2E9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3DE0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8FFC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28F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9766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832E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5F0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29F5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C0632F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8CF4CE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4CF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218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CD9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18BC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D5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10A4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D4F0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8D8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0EE3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FDF0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A32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9AD2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9BCB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BA1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166A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21AD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E40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D74E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D3D3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46A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D075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74D2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3304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BAB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E86A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9FA8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DDC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A8F5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A39E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54F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0912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D4E7F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C0F63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D8574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4A691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1C6E7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D344E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51FD5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C3695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F2713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82525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A206D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87DAE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D7007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BAF74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0A420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4DECB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D9DF6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72C79A3">
      <w:pPr>
        <w:rPr>
          <w:rFonts w:hint="default" w:ascii="Times New Roman" w:hAnsi="Times New Roman" w:cs="Times New Roman"/>
          <w:sz w:val="22"/>
          <w:szCs w:val="22"/>
        </w:rPr>
      </w:pPr>
    </w:p>
    <w:p w14:paraId="3889847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55C033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F4 Elisa Kit</w:t>
      </w:r>
    </w:p>
    <w:p w14:paraId="6E41F5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6018C5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2BB1A6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4966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99AF8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1C1A1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1F66A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C6C12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D5D3F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6F1C5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4388D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15DAB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EF55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07CA1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D5C90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D1FE2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E54E6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51A2C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618B5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50AE4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C14A4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C0CFB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056A4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27901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51D03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C7FCD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219E6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82674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F3 is Tissue factor, also called platelet tissue factor, factor III, thrombokinase, or CD142 is a protein present in sub endothelial tissue and leukocytes necessary for the initiation of thrombin formation from the zymogene prothrombin. An incorrect synonym is thromboplastin. the F3 gene was mapped to 1pter-p21 by study of somatic cell hybrids with a species-specific sensitive chromogenic assay. This gene encodes coagulation factor III which is a cell surface glycoprotein. This factor enables cells to initiate the blood coagulation cascades, and it functions as the high-affinity receptor for the coagulation factor VII.</w:t>
      </w:r>
    </w:p>
    <w:p w14:paraId="7FA45C7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EC31C6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616D01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64B6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66DEF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F4F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4E01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B1982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F75FA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E9407DC">
      <w:pPr>
        <w:rPr>
          <w:rFonts w:hint="default" w:ascii="Times New Roman" w:hAnsi="Times New Roman" w:cs="Times New Roman"/>
          <w:b/>
          <w:bCs/>
          <w:sz w:val="28"/>
          <w:szCs w:val="28"/>
        </w:rPr>
      </w:pPr>
    </w:p>
    <w:p w14:paraId="2FE35C47">
      <w:pPr>
        <w:rPr>
          <w:rFonts w:hint="default" w:ascii="Times New Roman" w:hAnsi="Times New Roman" w:cs="Times New Roman"/>
          <w:b/>
          <w:bCs/>
          <w:sz w:val="28"/>
          <w:szCs w:val="28"/>
        </w:rPr>
      </w:pPr>
    </w:p>
    <w:p w14:paraId="6D4C2B69">
      <w:pPr>
        <w:rPr>
          <w:rFonts w:hint="default" w:ascii="Times New Roman" w:hAnsi="Times New Roman" w:cs="Times New Roman"/>
          <w:b/>
          <w:bCs/>
          <w:sz w:val="28"/>
          <w:szCs w:val="28"/>
        </w:rPr>
      </w:pPr>
    </w:p>
    <w:p w14:paraId="48DAC519">
      <w:pPr>
        <w:rPr>
          <w:rFonts w:hint="default" w:ascii="Times New Roman" w:hAnsi="Times New Roman" w:cs="Times New Roman"/>
          <w:b/>
          <w:bCs/>
          <w:sz w:val="28"/>
          <w:szCs w:val="28"/>
        </w:rPr>
      </w:pPr>
    </w:p>
    <w:p w14:paraId="4FD605F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67FAB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1774CA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2379C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E319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3C2FB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5F99A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D787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6B3B9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8D61F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6DC8C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10C9E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6D4D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696F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9860D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0CBD7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CEF8E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9838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C50E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31074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40777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07458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758B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8981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0C0AC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0C9D9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CD409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FDD9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4DC8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320AA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70DDB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F30DC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71B1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3EAD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EA9A7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9E4FA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9FE61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2495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E0C6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E6830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183B5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AB248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5B15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12A1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75F5E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626FD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AED87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C75C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0383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FE26D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D827D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82817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16CC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A74D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8C97D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720FA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CB90D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85D7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EDDC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2337C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C5EB0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8680E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6B92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D20D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2E307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1DBB2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79CA9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41804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65330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E3D04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F7C75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CC656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33FED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53B07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F5E1D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FEE9FB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2D0CBE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F23FBB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6C5F1D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4BA95F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79194D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BD0ACF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FDFD86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A6F301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360C6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5BCE4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2BDC5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98D02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06518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A2025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E3F0D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47ED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714F1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8084F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6F75A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B07A9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27113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CA76A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D1567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174A5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A5FD2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520D3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42D0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06EB7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E7064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39692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46490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CA853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6CAF2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48DB2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C59DA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E7913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BC03A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44240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629B5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9909D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4BDBA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C9D65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2EB8A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4934B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33DD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6DDF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D873D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460E6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4DD95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F0078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9DE68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4CF97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66280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FEBCA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FF22B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217F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B6C9E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16996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E19FB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61DFC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291FA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BD85E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41D9BB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E0832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5758A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DDF71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45144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20AA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4979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E7337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2A5B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5DB5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8845E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1F2B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00DA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19441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5601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C5B9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22ACA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D5A63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E72B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C02E1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1F12B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C6244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FB35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6D058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2D352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502DA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A955D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385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D71A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50C8D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A0B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1BEF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D42AD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B15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C69C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EC339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B75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5EA7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7815B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1F1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8C19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FDD75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F67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8C30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27339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17A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959A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30D5A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EEAF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E05A9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557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702A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800F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51C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7BD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118D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87A6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45B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B190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47FD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E62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4648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6B46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A45F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4226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14E4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3CE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4CE3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F73C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539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943C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8C12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6D48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AE3C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E35B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8D4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E3CF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BB00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5F9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DABA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20FC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2C3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7286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217B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EE0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1DCA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AB213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321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FEC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B78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1916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60A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E886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E5DB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D64AC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582A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B492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A9A1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24E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60A9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04D7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6718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4EAF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B69A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A566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E085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F72C4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3A3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819D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291E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722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F4D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8ADC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BA2F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3814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0323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9DBC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46C5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34CF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1B4B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439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23F1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7019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B8E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0C86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19A4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10B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3B9C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4529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CC7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31FC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B83E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A39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B72A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9470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074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39CF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EAC4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EF3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CD70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FED6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147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4C67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05DB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AB3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17C8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30DC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933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CF62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57AD1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E2B29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414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6409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A17E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4D21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C2335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46A5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0C0A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B00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5E95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2190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A5B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216C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2D23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BF23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7BFC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7BBB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690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4007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339D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F929A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AC4C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3594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815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AD12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36C3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282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DBDC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4C08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105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5EE0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CB0D3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45E5B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BD085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54E0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07400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45759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B1D77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B09B0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93737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5562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E683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6DF8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29563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5044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CD242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182880"/>
                      <a:ext cx="7560310" cy="10693400"/>
                    </a:xfrm>
                    <a:prstGeom prst="rect">
                      <a:avLst/>
                    </a:prstGeom>
                  </pic:spPr>
                </pic:pic>
              </a:graphicData>
            </a:graphic>
          </wp:anchor>
        </w:drawing>
      </w:r>
      <w:bookmarkEnd w:id="0"/>
      <w:r>
        <w:rPr>
          <w:rFonts w:hint="default" w:ascii="Times New Roman" w:hAnsi="Times New Roman" w:cs="Times New Roman"/>
        </w:rPr>
        <w:t>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AF2E0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5642F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177D0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101FC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B101FC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F92E5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989D015">
    <w:pPr>
      <w:pStyle w:val="6"/>
      <w:jc w:val="both"/>
    </w:pPr>
  </w:p>
  <w:p w14:paraId="15B6ADC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195BA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BF32D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6782ED6"/>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8789</Words>
  <Characters>18498</Characters>
  <Lines>251</Lines>
  <Paragraphs>70</Paragraphs>
  <TotalTime>0</TotalTime>
  <ScaleCrop>false</ScaleCrop>
  <LinksUpToDate>false</LinksUpToDate>
  <CharactersWithSpaces>20557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2026-06-01T02:26:29Z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