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83727">
      <w:pPr>
        <w:pStyle w:val="2"/>
        <w:bidi w:val="0"/>
        <w:jc w:val="center"/>
        <w:rPr>
          <w:rFonts w:hint="default" w:ascii="Times New Roman" w:hAnsi="Times New Roman" w:cs="Times New Roman"/>
          <w:b/>
          <w:bCs w:val="0"/>
          <w:sz w:val="36"/>
          <w:szCs w:val="36"/>
        </w:rPr>
      </w:pPr>
      <w:r>
        <w:rPr>
          <w:rFonts w:hint="eastAsia"/>
          <w:b/>
          <w:bCs/>
          <w:sz w:val="36"/>
          <w:szCs w:val="36"/>
        </w:rPr>
        <w:t>Canine TNF sRⅡ/TNFR2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05C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917F3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B37C2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BA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6C7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8420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9499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6EF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F7D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DC4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B29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5CB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34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372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594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ED6D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8D7A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AE37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3780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5921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FF35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1E5E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ADB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6D4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C208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411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88E2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0F59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肿瘤坏死因子受体p75（TNF-R p75，或TNF-R2）是一种主要在造血系细胞上表达的75kDa I型跨膜蛋白。TNF-R p75属于TNF受体超家族，其特征是富含半胱氨酸的细胞外区域由三到六个二硫键连接的结构域组成。在神经母细胞瘤和其他恶性肿瘤中特征性缺失的基因组区域。此外，TNFRI是TNF对细胞免疫影响的主要介质，它可能与TNFRI协同杀伤非淋巴细胞。</w:t>
      </w:r>
    </w:p>
    <w:p w14:paraId="664C9507">
      <w:pPr>
        <w:ind w:firstLine="441" w:firstLineChars="0"/>
        <w:rPr>
          <w:rFonts w:hint="default" w:ascii="Times New Roman" w:hAnsi="Times New Roman" w:cs="Times New Roman"/>
        </w:rPr>
      </w:pPr>
    </w:p>
    <w:p w14:paraId="13E68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2E3E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A7D9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1C5C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11E5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D6C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BEEA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D6D6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593B13">
      <w:pPr>
        <w:rPr>
          <w:rFonts w:hint="default" w:ascii="Times New Roman" w:hAnsi="Times New Roman" w:cs="Times New Roman"/>
        </w:rPr>
      </w:pPr>
      <w:r>
        <w:rPr>
          <w:rFonts w:hint="default" w:ascii="Times New Roman" w:hAnsi="Times New Roman" w:cs="Times New Roman"/>
        </w:rPr>
        <w:br w:type="page"/>
      </w:r>
    </w:p>
    <w:p w14:paraId="657A8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C7FE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3CB4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3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048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C9F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DA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324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BBA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77B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82E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D2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FD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D99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D4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136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C7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86B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9EF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A13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831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98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18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D0E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38B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CF3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7B1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69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23A9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BDB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6CF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AD4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7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79E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8B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95D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28D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7C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0A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F76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44A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38A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C5D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D3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A7F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8415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B44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0E3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294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EE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5B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0CA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6E7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66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DA2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8D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31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4DC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2C1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5F7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EC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B0A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B49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B82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813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81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A2B80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C6C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3AE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754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0A44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9820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02BC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3196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CC90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158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12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6A83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5EF5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0C2E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DCA3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D951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017C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7384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53EE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E1E6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A65A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900C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2750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4484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311E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546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83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C88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A8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10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BCA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7FE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893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2AEB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2EF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AA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FFB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B0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25D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ED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597B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F095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9BB3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E94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B3A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53C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C8B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56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46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AF9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AE7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F3E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B3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25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459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97A9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14B5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2B12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213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43B2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1C85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6D0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D774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D609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9109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BDB6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F8E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C85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611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3862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9FBE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2B17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D99D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C4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8421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7F44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92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155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590D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DD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E51F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AC76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E8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9375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695F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57F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AAD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61B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957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209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FD7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F02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4CA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521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E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11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469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83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3F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72D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9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D3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36E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39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03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1C7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5D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AB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993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14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87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709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01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8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A14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1DF1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D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76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878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CC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05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E02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A6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A6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E1C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E8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E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950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47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69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427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12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D4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0BA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E9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64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FC4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0A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81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AFD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A3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89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78F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14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62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0C9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1A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6E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1BF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30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2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765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C09B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F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39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469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8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3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A9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4B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43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C5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D4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E5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927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5F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AD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CE3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0B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B8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1F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E3F2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A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6E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2D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7D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6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11B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55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50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191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23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3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0F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E3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A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513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9B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EE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B5F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FC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DE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44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5F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52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D9D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5B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6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DB2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37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F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CF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19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2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C3B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DA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4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15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55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B1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2A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A2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B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A1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DFD5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05A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B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EB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5D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9C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3C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D3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FB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F4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38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8A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2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959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19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0B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747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71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C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F0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30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8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265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D2B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38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42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CC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E7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2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6B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99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28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7539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C17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9B9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D55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844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103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DDD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626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D5F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BD2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9CA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97A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6A7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BE8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0D6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FE2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8615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B2088D">
      <w:pPr>
        <w:rPr>
          <w:rFonts w:hint="default" w:ascii="Times New Roman" w:hAnsi="Times New Roman" w:cs="Times New Roman"/>
          <w:sz w:val="22"/>
          <w:szCs w:val="22"/>
        </w:rPr>
      </w:pPr>
    </w:p>
    <w:p w14:paraId="582920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C4B5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 sRⅡ/TNFR2 Elisa Kit</w:t>
      </w:r>
    </w:p>
    <w:p w14:paraId="7A346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5280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9CB13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A7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5AB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3FB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5E3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FA7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C51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07E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9F7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CF6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D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041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8CB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BD9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035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8DD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0520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2AB1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D867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925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DC8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04E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5CBC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42C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84D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FBB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Tumor necrosis factor receptor p75 (TNF-R p75, or TNF-R2) is a 75 kDa type I transmembrane protein primarily expressed on hematopoietic cells. TNF-R p75 belongs to the TNF receptor superfamily, characterized by a cysteine-rich extracellular region composed of three to six domains connected by disulfide bonds. It is located in genomic regions that are characteristically deleted in neuroblastoma and other malignant tumors. In addition, TNFRI is the main mediator of TNF's effects on cellular immunity and may work together with TNFRI to kill non-lymphoid cells.</w:t>
      </w:r>
    </w:p>
    <w:p w14:paraId="4AD9AD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0D09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AB78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190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B4C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A4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45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2DA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39A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DBC7C0">
      <w:pPr>
        <w:rPr>
          <w:rFonts w:hint="default" w:ascii="Times New Roman" w:hAnsi="Times New Roman" w:cs="Times New Roman"/>
          <w:b/>
          <w:bCs/>
          <w:sz w:val="28"/>
          <w:szCs w:val="28"/>
        </w:rPr>
      </w:pPr>
    </w:p>
    <w:p w14:paraId="76C1A80C">
      <w:pPr>
        <w:rPr>
          <w:rFonts w:hint="default" w:ascii="Times New Roman" w:hAnsi="Times New Roman" w:cs="Times New Roman"/>
          <w:b/>
          <w:bCs/>
          <w:sz w:val="28"/>
          <w:szCs w:val="28"/>
        </w:rPr>
      </w:pPr>
    </w:p>
    <w:p w14:paraId="4503E0E8">
      <w:pPr>
        <w:rPr>
          <w:rFonts w:hint="default" w:ascii="Times New Roman" w:hAnsi="Times New Roman" w:cs="Times New Roman"/>
          <w:b/>
          <w:bCs/>
          <w:sz w:val="28"/>
          <w:szCs w:val="28"/>
        </w:rPr>
      </w:pPr>
    </w:p>
    <w:p w14:paraId="6B043E46">
      <w:pPr>
        <w:rPr>
          <w:rFonts w:hint="default" w:ascii="Times New Roman" w:hAnsi="Times New Roman" w:cs="Times New Roman"/>
          <w:b/>
          <w:bCs/>
          <w:sz w:val="28"/>
          <w:szCs w:val="28"/>
        </w:rPr>
      </w:pPr>
    </w:p>
    <w:p w14:paraId="1B93CC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4F6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EF9D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8FC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33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18E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217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B3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848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9CB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B74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1F4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55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6B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8BC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DF1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B07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5B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97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120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2B6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9E8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B3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47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C9C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559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0BF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DA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7D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A1E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0F8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3F4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25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2C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347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195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672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46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BD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098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B02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362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E9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03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5F6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C5C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E76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1A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29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047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565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0A8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8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CE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E1D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A36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B9A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CB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EA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EAA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A3B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E61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36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ED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916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FD4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F30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9C8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0CE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F7A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F8E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1FA6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E8C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3C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ED5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7623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E001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B750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6D71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FF11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1105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3F1F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93D9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7C81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33B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F499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847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431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134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9A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403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C80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1E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716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271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1DF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563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409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974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867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F60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D6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F7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D22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EA6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0DC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498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4A6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279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E4CA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0F5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ED6A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E9F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DBB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B20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710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AB5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1BF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958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1BA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F92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494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E09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83D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02E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BEE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B5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880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9FD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AFD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612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BB5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129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35A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F285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932C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5F1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46E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815F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332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2EA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8313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8F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D9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6D76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B59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77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0F63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223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92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898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7A7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E8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063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74AF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7CB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F18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89F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A87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B79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1A9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BAD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0498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60D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AA6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27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97F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6F1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A1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FD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CA4B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E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4EC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9D96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9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59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30D0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5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BC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422F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59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EC6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444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4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555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185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C3E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22A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C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B8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4F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D8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F5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51F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CA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0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F3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61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A9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411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9B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E8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86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A2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16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315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18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059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E87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44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51B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EC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99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09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00D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49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B57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9E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8F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73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19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27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6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8B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F28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B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D8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123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D4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E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BD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04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E02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13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B5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E6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1C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DBD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29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E9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08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BB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073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5A9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C8C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A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79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73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1F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E6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FF8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F9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A3E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6C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8F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8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84C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07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2E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B1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38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3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6A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FE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0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CA2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9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4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86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08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8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8B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F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F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3B8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00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1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5D1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C8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90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318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61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9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52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BD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26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EF2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64E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BC1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F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7F4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67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3C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23A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91C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CC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B0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26E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C8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0A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5F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12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A0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E2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1B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9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81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02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CF1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F4A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BE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0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EC6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CB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D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8A9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53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E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357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B9E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CD3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73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3A3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8F8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323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28F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EE7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C48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A80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A7A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D90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51C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56FFC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F97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478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D1B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2D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330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9330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C7E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1D52A1">
    <w:pPr>
      <w:pStyle w:val="6"/>
      <w:jc w:val="both"/>
    </w:pPr>
  </w:p>
  <w:p w14:paraId="385B28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6F7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FED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3C7FAB"/>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11148</Words>
  <Characters>31433</Characters>
  <Lines>251</Lines>
  <Paragraphs>70</Paragraphs>
  <TotalTime>0</TotalTime>
  <ScaleCrop>false</ScaleCrop>
  <LinksUpToDate>false</LinksUpToDate>
  <CharactersWithSpaces>35744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