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5AF2AE">
      <w:pPr>
        <w:pStyle w:val="2"/>
        <w:bidi w:val="0"/>
        <w:jc w:val="center"/>
        <w:rPr>
          <w:rFonts w:hint="default" w:ascii="Times New Roman" w:hAnsi="Times New Roman" w:cs="Times New Roman"/>
          <w:b/>
          <w:bCs w:val="0"/>
          <w:sz w:val="36"/>
          <w:szCs w:val="36"/>
        </w:rPr>
      </w:pPr>
      <w:r>
        <w:rPr>
          <w:rFonts w:hint="eastAsia"/>
          <w:b/>
          <w:bCs/>
          <w:sz w:val="36"/>
          <w:szCs w:val="36"/>
        </w:rPr>
        <w:t>Canine TNFRSF13C/BAFFR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B469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415429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09EBF2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808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51DA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A74A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F259B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E5BB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53CA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49AC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0A539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9501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D54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0249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4055E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A1B2A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7C5D4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1E363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22C11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06B397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5772AE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7074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468B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6C9D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6E85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E32D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0D5B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4EB3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 细胞刺激因子受体(B-cell Activating Factor Receptor，简称BAFFR)，也称为TNFRSF13C，是T细胞活化因子(TNF)受体超家族的一员，主要在B细胞上表达，是B细胞增殖和分化的主要膜蛋白受体之一。BAFFR通过与BAFF的结合，激活非经典的NF-κB2通路，抑制凋亡基因表达，从而维持B细胞的存活。BAFFR主要在阑尾、脾、淋巴结、扁桃体、骨髓中高表达，而在结肠和直肠低表达，其他组织几乎不表达。</w:t>
      </w:r>
    </w:p>
    <w:p w14:paraId="436C031E">
      <w:pPr>
        <w:ind w:firstLine="441" w:firstLineChars="0"/>
        <w:rPr>
          <w:rFonts w:hint="default" w:ascii="Times New Roman" w:hAnsi="Times New Roman" w:cs="Times New Roman"/>
        </w:rPr>
      </w:pPr>
    </w:p>
    <w:p w14:paraId="12D9F0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5BBF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EA5E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675A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54D5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FEDE3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BA260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23370AC">
      <w:pPr>
        <w:rPr>
          <w:rFonts w:hint="default" w:ascii="Times New Roman" w:hAnsi="Times New Roman" w:cs="Times New Roman"/>
        </w:rPr>
      </w:pPr>
      <w:r>
        <w:rPr>
          <w:rFonts w:hint="default" w:ascii="Times New Roman" w:hAnsi="Times New Roman" w:cs="Times New Roman"/>
        </w:rPr>
        <w:br w:type="page"/>
      </w:r>
    </w:p>
    <w:p w14:paraId="360751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6352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7B0B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AC81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0D85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E42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B3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67E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495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DBF4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CF3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6662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32C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2F3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B36E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6F4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1D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537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2F8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5885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3FA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B9E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37A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E79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0639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884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69C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017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4148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59E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809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4A8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E3F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5C59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A85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8E4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852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52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FF7D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6C99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4303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BF2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0BE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FC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7911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A315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5A9E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57F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95C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42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FF5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2AF0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B76D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532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A96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93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668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9997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E55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20D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B59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518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A06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5C1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3D0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6DD4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5B750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0F7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DD9D0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046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52019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991F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FCF2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29175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01D1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6811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BD31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2615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6F0E0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17136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2F15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A42D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E3DE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5EBC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6EA92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01D2E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18A02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21D68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F2CA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E55AC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BCD39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982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ED2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675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8D8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43A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7A8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796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0E9E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0558D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496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C42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F68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130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48A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1358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22F4B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71EC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928F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84437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5C69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E0FD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B6E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BDC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FD4B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780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F21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0E4C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A20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6DF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63F82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EBC12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B68B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9320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64FF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B09E1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F4CD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6403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6948A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A052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E7E8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7D48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A92E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7459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E59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3D85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364B9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73965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F4330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83C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7FA2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53EA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CD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FC5A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8C72E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CF6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4D93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3D7A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B98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20F6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47332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3F0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2B23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0381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3CF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58DE4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38E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C4188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9520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172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40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FB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A70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2DB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CB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653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17E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CC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777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FF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DB6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1E0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71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61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66F70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DDA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05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E86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BCD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BC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4DD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04E0D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17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F7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97AF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560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9A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DD6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2E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98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BE40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AA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7C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0680E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7D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C1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9AD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D24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4C3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9F7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E81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C6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E21F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EB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A0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DF4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AA18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13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90B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2F6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07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EC72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84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84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70EF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2FF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17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413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0142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343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611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ED6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F01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872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285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BD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943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EB9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4543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639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339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B08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6B8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EE2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A88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076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18D9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2230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EC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B0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FD8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72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31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B2EB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702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34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695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B92D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97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DE0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14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EA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749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D3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3C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7607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906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9F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C9E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D9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A9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7E8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C6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FA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39E8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A7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EE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A70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B4E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AD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01B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6F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50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5E32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74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C0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B03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053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A2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FDD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F844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1139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AC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10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0DA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8BD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0E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38F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E3C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BE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096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01B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21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FA6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1D0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B4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BA59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D0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53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CDF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DDD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2F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8DF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285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6AAE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2E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CF6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9C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B9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0FE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0BA4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65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41FA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2362D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CAE6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D8D3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0918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AF16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9DED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024E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108D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88737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2E93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CD13A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BE4DC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01F1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2966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806D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2F02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CBA5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BEAC99">
      <w:pPr>
        <w:rPr>
          <w:rFonts w:hint="default" w:ascii="Times New Roman" w:hAnsi="Times New Roman" w:cs="Times New Roman"/>
          <w:sz w:val="22"/>
          <w:szCs w:val="22"/>
        </w:rPr>
      </w:pPr>
    </w:p>
    <w:p w14:paraId="167FBCB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523FAF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TNFRSF13C/BAFFR Elisa Kit</w:t>
      </w:r>
    </w:p>
    <w:p w14:paraId="7912EF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3A2DE6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0A2B07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DF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9C8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35DF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25C2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619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E11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B60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935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A391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A6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2C7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97DA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607E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0B42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FAEA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6B3D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43B18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1BC5C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BA448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70BCD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55696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B10B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8F5E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6CA6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29DD7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B-cell Activating Factor Receptor (BAFFR), also known as TNFRSF13C, is a member of the tumor necrosis factor (TNF) receptor superfamily and is mainly expressed on B cells. It is one of the primary membrane protein receptors involved in B cell proliferation and differentiation. BAFFR maintains B cell survival by binding to BAFF, activating the non-classical NF-κB2 pathway, and inhibiting the expression of apoptosis-related genes. BAFFR is highly expressed in the appendix, spleen, lymph nodes, tonsils, and bone marrow, while its expression is low in the colon and rectum, and it is almost absent in other tissues.</w:t>
      </w:r>
    </w:p>
    <w:p w14:paraId="6640D14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B171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AB8CBF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7B0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5A68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609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1001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221B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DAE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A109A7B">
      <w:pPr>
        <w:rPr>
          <w:rFonts w:hint="default" w:ascii="Times New Roman" w:hAnsi="Times New Roman" w:cs="Times New Roman"/>
          <w:b/>
          <w:bCs/>
          <w:sz w:val="28"/>
          <w:szCs w:val="28"/>
        </w:rPr>
      </w:pPr>
    </w:p>
    <w:p w14:paraId="0EC3A21C">
      <w:pPr>
        <w:rPr>
          <w:rFonts w:hint="default" w:ascii="Times New Roman" w:hAnsi="Times New Roman" w:cs="Times New Roman"/>
          <w:b/>
          <w:bCs/>
          <w:sz w:val="28"/>
          <w:szCs w:val="28"/>
        </w:rPr>
      </w:pPr>
    </w:p>
    <w:p w14:paraId="1EAFCDB7">
      <w:pPr>
        <w:rPr>
          <w:rFonts w:hint="default" w:ascii="Times New Roman" w:hAnsi="Times New Roman" w:cs="Times New Roman"/>
          <w:b/>
          <w:bCs/>
          <w:sz w:val="28"/>
          <w:szCs w:val="28"/>
        </w:rPr>
      </w:pPr>
    </w:p>
    <w:p w14:paraId="3C85D142">
      <w:pPr>
        <w:rPr>
          <w:rFonts w:hint="default" w:ascii="Times New Roman" w:hAnsi="Times New Roman" w:cs="Times New Roman"/>
          <w:b/>
          <w:bCs/>
          <w:sz w:val="28"/>
          <w:szCs w:val="28"/>
        </w:rPr>
      </w:pPr>
    </w:p>
    <w:p w14:paraId="34A3341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196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16DF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2EE0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C8B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78B7C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4F3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9F46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94C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74CD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77E5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5EE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D2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F6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A8C6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A272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4362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372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AC2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28F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E87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1ED5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55D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7810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6261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72A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7E8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35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D899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90E3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0201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466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04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CA01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104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136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907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443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3A4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EB1C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51FB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2F22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B7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C166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4F0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713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B53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7BE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B07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4D3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702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077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CAB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352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D5C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5D3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E85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C8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82E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F9B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3FA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8166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A6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2FA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F291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A0F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1B7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714E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DFC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342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FB7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4F00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7BFCD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CEB6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D1C8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E6D8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3621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7B61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3EB54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1156F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E43C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66AE2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2CC53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C7116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817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8797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9CD74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E64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E9AF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55A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3583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A86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9B1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59A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A32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B533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70B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0D8CC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64D1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5D60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029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A25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527C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6832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C2E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3ED74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D036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F53E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B367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AB1A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63D8E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10B1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6E02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864B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81D3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428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1A2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DCB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0089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141B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A63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D075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943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250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555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079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EA2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B04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B65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CD3F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B05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BBA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4348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6E73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4BC8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A4B1D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B0866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A796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CA57B5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FDBA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BCEA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5094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676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C2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6FCC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FB64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7DB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2B1D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8746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695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C5DF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E336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56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618B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8463F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2FB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C1DB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517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2B00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44D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ADC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16ECE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499D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EEBB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DB90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11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DE2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CF96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7CD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BFB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697C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98E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9680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C60E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87B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329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A1FE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BF4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BFE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124C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4BD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DCAA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6801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00A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BD1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50F7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F411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D0D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F5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B8D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C40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C8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326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6C7C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84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AED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3D9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C287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A77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0C7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6CCB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C03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B658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7F7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B68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255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8A0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1C2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1A0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B892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8A9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6386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70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A0A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1D5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7E2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EC9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682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20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4D5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CAB6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86C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376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9E1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7C6E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0A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8F3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3AF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6C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7A9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CBC0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BBE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1B59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297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CFC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97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85D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9ACD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715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74A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0EB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2B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C26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BEE2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DDAD2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93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169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2EC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2C9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321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524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0B05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B26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5DB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84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C26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BE9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7DA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30C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901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81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6F8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D18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CD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A9A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3C3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F8D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2BA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1326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A56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9D9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FD45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1F9E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46A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31B8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7169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2A2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2CF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1DF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ED3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37A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A1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88A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9C7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539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CC0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F13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20F1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35F8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CF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E87D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BB1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42F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771E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76F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FAF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00A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DC1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E0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FCE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5D0C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28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946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3AF9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86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2E4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1EC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9F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CE33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F8EA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74D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26A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AAB7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D5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631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4092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B9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8A7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9B9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1B0D1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F6CE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43B4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4E5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287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F14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AAD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CC1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8C20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76A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C0B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410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DA7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ntal results and the factory results or the increase in the difference between batches of kits.</w:t>
      </w:r>
    </w:p>
    <w:p w14:paraId="05244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213C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72CB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A31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3246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9C5F2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9C5F2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429F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8DA733">
    <w:pPr>
      <w:pStyle w:val="6"/>
      <w:jc w:val="both"/>
    </w:pPr>
  </w:p>
  <w:p w14:paraId="66AD66D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F4EA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96AA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50C63E2"/>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9562</Words>
  <Characters>22641</Characters>
  <Lines>251</Lines>
  <Paragraphs>70</Paragraphs>
  <TotalTime>0</TotalTime>
  <ScaleCrop>false</ScaleCrop>
  <LinksUpToDate>false</LinksUpToDate>
  <CharactersWithSpaces>25470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2026-05-26T02:59:12Z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