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D2F2A">
      <w:pPr>
        <w:pStyle w:val="2"/>
        <w:bidi w:val="0"/>
        <w:jc w:val="center"/>
        <w:rPr>
          <w:rFonts w:hint="default" w:ascii="Times New Roman" w:hAnsi="Times New Roman" w:cs="Times New Roman"/>
          <w:b/>
          <w:bCs w:val="0"/>
          <w:sz w:val="36"/>
          <w:szCs w:val="36"/>
        </w:rPr>
      </w:pPr>
      <w:r>
        <w:rPr>
          <w:rFonts w:hint="eastAsia"/>
          <w:b/>
          <w:bCs/>
          <w:sz w:val="36"/>
          <w:szCs w:val="36"/>
        </w:rPr>
        <w:t>Canine YKL-40/Chitinase 3-like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7FD1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47D97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C31CB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79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9B95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85F1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FF47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3A7D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6155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E9E2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6B90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5208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08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391D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20FE1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B1AA9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F27D2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178B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8029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B19CA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3506E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5A99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DC29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52F0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314B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2413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0BE2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D1BF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几丁质酶-3样蛋白1，也称为CHI3L1或YKL-40，是一种大小约为40kDa的分泌性糖蛋白，在人类中由CHI3L1基因编码。该基因定位于1q32.1。几丁质酶催化几丁质的水解，几丁质是一种在昆虫外骨骼和真菌细胞壁中发现的丰富的糖聚合物。几丁质酶的糖苷水解酶18家族包括八个人类家族成员。该基因编码糖基水解酶18家族的一个糖蛋白成员。该蛋白缺乏几丁质酶活性，由活化的巨噬细胞、软骨细胞、中性粒细胞和滑膜细胞分泌。这种蛋白质被认为在炎症和组织重塑过程中起作用。</w:t>
      </w:r>
    </w:p>
    <w:p w14:paraId="0F7B9205">
      <w:pPr>
        <w:ind w:firstLine="441" w:firstLineChars="0"/>
        <w:rPr>
          <w:rFonts w:hint="default" w:ascii="Times New Roman" w:hAnsi="Times New Roman" w:cs="Times New Roman"/>
        </w:rPr>
      </w:pPr>
    </w:p>
    <w:p w14:paraId="5FC4C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5B3A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5416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88ED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DB62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9BC588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94E698">
      <w:pPr>
        <w:rPr>
          <w:rFonts w:hint="default" w:ascii="Times New Roman" w:hAnsi="Times New Roman" w:cs="Times New Roman"/>
        </w:rPr>
      </w:pPr>
      <w:r>
        <w:rPr>
          <w:rFonts w:hint="default" w:ascii="Times New Roman" w:hAnsi="Times New Roman" w:cs="Times New Roman"/>
        </w:rPr>
        <w:br w:type="page"/>
      </w:r>
    </w:p>
    <w:p w14:paraId="724BB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DA5A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41C8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86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F1F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1F6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6E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3CA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647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85C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2C0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DC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4C7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FF8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CBC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F41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6A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DFC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E0D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A4D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489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F2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A87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19E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A83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E08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674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FF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6E4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08A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4FB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C5C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AD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8A57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360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B0A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B9C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C6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817F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1291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4EC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C70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A20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7C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EE62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103C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45A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6A7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AEA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C6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592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33A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327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D2D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7AB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3B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BCA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F91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1C2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728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BD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2BF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6EA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46E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5D4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38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5026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36D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D7A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F40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1091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4A4D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3FEE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A440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C200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E929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D4EF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325C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5DF4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6F84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298F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49DB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F987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0F1E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9FB0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9C49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24CA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A3F9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FB98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AD54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1F30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1CD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2F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AB9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831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95E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1B2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1F6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A06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2C50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666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B20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B66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294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0FC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6AD4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32A5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E50E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BA3D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384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1B2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1CD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BED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315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3B6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EFC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92C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22E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EC7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DB7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214E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4A9E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FD0C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6221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895A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9418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4889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E3EF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5DD41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6471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AF4C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E316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2EFF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7BB9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D1A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189E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76BC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C648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FF42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10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86C2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7609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BB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8577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E7BD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B3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40D2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6D3C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85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4936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C552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6E47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C52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FF1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95B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F1A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392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58A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0BA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197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44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0D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364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20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EA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1A8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CB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8D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1AB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44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52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2E3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4C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90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453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4F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03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3A1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7C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A9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B99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8061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6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77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F22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4B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10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8EA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5C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1A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A26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BA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8B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63D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A4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C7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5A8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20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18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8ED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36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78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72E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AD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E3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BAC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9B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17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751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C5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DE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61B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0C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3E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F43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CA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3E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96E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B3F8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C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CD3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051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69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6D6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567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A4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076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1F8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4A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C64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83A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F7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929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164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E7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472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EF3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CB4C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7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53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7AF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67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9A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492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2F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A7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752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1E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BC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EA5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0A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02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009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2F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BE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E50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34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A9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C45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D8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4A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95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8A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78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B72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F4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12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CA6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73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C7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06D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FF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8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F65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79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40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394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78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E6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4A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39FA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E07E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4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36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920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73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42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8F2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65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3B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54C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15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19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031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D46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71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F7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4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2DF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9D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4C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917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617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88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78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000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50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8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E7D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C9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A3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E6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D5F9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5E9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B9E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807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4F5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208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9B4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B95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E73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E84F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1D3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32C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9D34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5BCD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485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F7B6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391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25B4F3">
      <w:pPr>
        <w:rPr>
          <w:rFonts w:hint="default" w:ascii="Times New Roman" w:hAnsi="Times New Roman" w:cs="Times New Roman"/>
          <w:sz w:val="22"/>
          <w:szCs w:val="22"/>
        </w:rPr>
      </w:pPr>
    </w:p>
    <w:p w14:paraId="5499C7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9289E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YKL-40/Chitinase 3-like 1 Elisa Kit</w:t>
      </w:r>
    </w:p>
    <w:p w14:paraId="394E3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05F54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84E78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A8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3A2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061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814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67A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13C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DBD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1A3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1D4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09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E18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727D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7284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CF5D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12C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B6B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3E48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085E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828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1D8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62CB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6CCA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A1F7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B98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D8C1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Chitinase-3-like protein 1, also called CHI3L1 or YKL-40 is a secreted glycoprotein that is approximately 40kDa in size that in humans is encoded by the CHI3L1 gene. This gene is mapped to 1q32.1. Chitinases catalyze the hydrolysis of chitin, which is an abundant glycopolymer found in insect exoskeletons and fungal cell walls. The glycoside hydrolase 18 family of chitinases includes eight human family members. This gene encodes a glycoprotein member of the glycosyl hydrolase 18 family. The protein lacks chitinase activity and is secreted by activated macrophages, chondrocytes, neutrophils and synovial cells. The protein is thought to play a role in the process of inflammation and tissue remodeling.</w:t>
      </w:r>
    </w:p>
    <w:p w14:paraId="68592D2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9039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B8EE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C42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B99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93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EC7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61E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340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DFC187">
      <w:pPr>
        <w:rPr>
          <w:rFonts w:hint="default" w:ascii="Times New Roman" w:hAnsi="Times New Roman" w:cs="Times New Roman"/>
          <w:b/>
          <w:bCs/>
          <w:sz w:val="28"/>
          <w:szCs w:val="28"/>
        </w:rPr>
      </w:pPr>
    </w:p>
    <w:p w14:paraId="78309718">
      <w:pPr>
        <w:rPr>
          <w:rFonts w:hint="default" w:ascii="Times New Roman" w:hAnsi="Times New Roman" w:cs="Times New Roman"/>
          <w:b/>
          <w:bCs/>
          <w:sz w:val="28"/>
          <w:szCs w:val="28"/>
        </w:rPr>
      </w:pPr>
    </w:p>
    <w:p w14:paraId="241C3BA0">
      <w:pPr>
        <w:rPr>
          <w:rFonts w:hint="default" w:ascii="Times New Roman" w:hAnsi="Times New Roman" w:cs="Times New Roman"/>
          <w:b/>
          <w:bCs/>
          <w:sz w:val="28"/>
          <w:szCs w:val="28"/>
        </w:rPr>
      </w:pPr>
    </w:p>
    <w:p w14:paraId="7A3F9DA9">
      <w:pPr>
        <w:rPr>
          <w:rFonts w:hint="default" w:ascii="Times New Roman" w:hAnsi="Times New Roman" w:cs="Times New Roman"/>
          <w:b/>
          <w:bCs/>
          <w:sz w:val="28"/>
          <w:szCs w:val="28"/>
        </w:rPr>
      </w:pPr>
    </w:p>
    <w:p w14:paraId="41C5634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E74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60F8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660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A3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4525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E9F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62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C2FC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634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367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228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7E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B4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797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E13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C19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B0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F6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2D8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846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611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5C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46F7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BC7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51F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42F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97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4EB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AD81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09C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A31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EF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CCA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1E7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4F0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55C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4A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79A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DEEB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5FE1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9AC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74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C51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E8C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11B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0F9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0E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F3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BC5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07E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02F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31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EC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3AA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AEE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B30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66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A9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9B7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495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C56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9C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25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D6B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E9C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FBE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ADA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D39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AF2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EB60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CFEF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518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9AA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A4C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66AD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9122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29A8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9397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E84F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5521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C075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8382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B6DA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D14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A08E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F268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7B5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7A28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3CD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60A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44F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215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EA3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B06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4E1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E24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DB4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FD7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F6A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039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E0A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83B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5ED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C18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DFE8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A5A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F655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F32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C00F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89DF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FF4D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09A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C2E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A07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9B0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3B9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CA3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390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8F3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AB1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941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B32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695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BBC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DD4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16A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00B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960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64D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9F9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93E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884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3DCE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C467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AB63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7FB6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64FC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B3DB7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1A3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CD29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4125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0EA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D5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0E96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8B19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54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EBD6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8E55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27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ABB6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A1E4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D1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79CF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3C5A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6A7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900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E88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D39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261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C39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A99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EFA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C4D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233D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DF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736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6A8C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50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6A3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2635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A06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E44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DB7B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F4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584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EDC8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A2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1F6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32A1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EE2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E42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B810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08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964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11B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C78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BF5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A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5D8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AED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E1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B23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3A5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82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7B5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9D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E6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9F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AB3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46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51A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5E4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1C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DD8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02E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66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121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4A2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4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15B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1C2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77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63F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105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68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31B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66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EA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754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3AB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CA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353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AB0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D7C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6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CE7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B55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48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352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F7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00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1C0D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864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7A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EC1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7AA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5AB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30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DC9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08E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81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653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106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FE5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E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B6F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7CE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2B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6EC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171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E4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181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834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3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6D8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A9F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A2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C3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EC2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91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F9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1B8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B1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CA2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C69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C9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7E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D5B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A6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FC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C59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DD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46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E1A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AF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5C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8E1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B3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E8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3EB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B3D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AB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477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47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D3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BDA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2E9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A849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4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525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F64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9F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FA72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88D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0C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77F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A8B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A6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C79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21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43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665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C5D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ED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171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963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0B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A5E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77A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A4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19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D89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6B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8DB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EA7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D3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85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34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683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B1B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F44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8F7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8D2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7F4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D17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17F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D61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C12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6D2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235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AC7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57497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2F0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041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3D7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2297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329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7329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75E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6C02E4">
    <w:pPr>
      <w:pStyle w:val="6"/>
      <w:jc w:val="both"/>
    </w:pPr>
  </w:p>
  <w:p w14:paraId="13EA3F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61B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F9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817061"/>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11232</Words>
  <Characters>31643</Characters>
  <Lines>251</Lines>
  <Paragraphs>70</Paragraphs>
  <TotalTime>0</TotalTime>
  <ScaleCrop>false</ScaleCrop>
  <LinksUpToDate>false</LinksUpToDate>
  <CharactersWithSpaces>35976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2026-05-26T03:13:32Z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