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D74C1">
      <w:pPr>
        <w:pStyle w:val="2"/>
        <w:bidi w:val="0"/>
        <w:jc w:val="center"/>
        <w:rPr>
          <w:rFonts w:hint="default" w:ascii="Times New Roman" w:hAnsi="Times New Roman" w:cs="Times New Roman"/>
          <w:b/>
          <w:bCs w:val="0"/>
          <w:sz w:val="36"/>
          <w:szCs w:val="36"/>
        </w:rPr>
      </w:pPr>
      <w:r>
        <w:rPr>
          <w:rFonts w:hint="eastAsia"/>
          <w:b/>
          <w:bCs/>
          <w:sz w:val="36"/>
          <w:szCs w:val="36"/>
        </w:rPr>
        <w:t>Bovine VEGFR2/KDR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61B1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26A41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C2D3F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4B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E282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CB6A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4EE5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63DB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7863F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1BC0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00E0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4342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99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B778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5BB3E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10AF1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6A86A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F3A9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3681E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AEE0D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6754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80A8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AE1C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A497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4E26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30D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F9F1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5D8C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受体2（VEGFR-2）也称为激酶插入域受体（KDR，一种III型受体酪氨酸激酶）是一种VEGF受体。通过染色体原位杂交将FRQ12定位到基因组--&gt;4VEG12。血管内皮生长因子受体2和粘附连接作为剪切应力共转导子，介导剪切应力信号传导到血管内皮细胞。</w:t>
      </w:r>
    </w:p>
    <w:p w14:paraId="2B943368">
      <w:pPr>
        <w:ind w:firstLine="441" w:firstLineChars="0"/>
        <w:rPr>
          <w:rFonts w:hint="default" w:ascii="Times New Roman" w:hAnsi="Times New Roman" w:cs="Times New Roman"/>
        </w:rPr>
      </w:pPr>
    </w:p>
    <w:p w14:paraId="7AA1E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B788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F8A8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3E86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247C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8233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E351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3B55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D7065C">
      <w:pPr>
        <w:rPr>
          <w:rFonts w:hint="default" w:ascii="Times New Roman" w:hAnsi="Times New Roman" w:cs="Times New Roman"/>
        </w:rPr>
      </w:pPr>
      <w:r>
        <w:rPr>
          <w:rFonts w:hint="default" w:ascii="Times New Roman" w:hAnsi="Times New Roman" w:cs="Times New Roman"/>
        </w:rPr>
        <w:br w:type="page"/>
      </w:r>
    </w:p>
    <w:p w14:paraId="44321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02C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308F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E6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E29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9A3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48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73D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2CB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419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9B0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AF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F4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AD6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91E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EE0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41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188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368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94E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F9C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87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FB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893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C7B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95A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020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A8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D532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1A4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831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B25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C3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22E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FCA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3AD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4E5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1E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97A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4194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7BB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EF0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2C7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48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830B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A415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325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8E7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634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14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ED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85F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EF7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AF4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CEF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3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3FB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43F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136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1BE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A3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7D1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DFD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6FA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84E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95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B76E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A3C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0BB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2AC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3773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926C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491E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2E7C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110E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CF66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59C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C7F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58A9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91D4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1E02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702A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DCF4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06AA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3AF36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1990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0144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B1D4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4C56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303B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78F0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37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EC5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B26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A1B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F92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E97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DE3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A05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91E5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2F0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B3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EAA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3A2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F8B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738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BF31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A42E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6724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13C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DBC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784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AA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878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4D9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BE4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A8E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3CF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924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B1E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CEA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1964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E208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C1CB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8696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265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B75E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510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5B12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3F1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07EE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544A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AE3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A513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A1B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D71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ABB5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2204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416D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A8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D2F6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CB8D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2C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71E6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0E59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3A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BE4F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7FCB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99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FF00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5F0C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869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33A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DD1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68E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5EE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98E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395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D2B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6F0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C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1FA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CCB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E7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73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32C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C2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32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C6F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11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C8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C7F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DE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56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D64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61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F5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D61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F4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E0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BF4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0E20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6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A8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6BB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EA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B3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24D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88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23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E32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66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AA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C8A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4D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B0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FD2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20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38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611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59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8D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8AB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E2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63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8DA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F2A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E1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B9D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FD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B9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7A2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C4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A8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BCE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F1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12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95C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85F5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6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960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135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1B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B4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661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04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9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02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F0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39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B3E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41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1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D55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9B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9B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19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8E7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F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42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90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5B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AA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D3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D1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2E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08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43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F4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C2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5B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4E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F0F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DA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A1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916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01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3F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476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80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47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E94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7A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DB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90A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1A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A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A7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C6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BA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0B6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A6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C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7ED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8F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0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D6C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87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25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EBB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3B82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7E16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7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87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D2C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94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CA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521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31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6D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76E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0A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2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1A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62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5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9B0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4D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3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BDD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B4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C5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67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61B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EE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8E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EFE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FA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19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4E3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3B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2C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22C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3CCA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B44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F97B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18F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B2F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8F5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136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7AD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8016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BBA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E53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1DD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E75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5C4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B9B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00D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0CB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D18EDF">
      <w:pPr>
        <w:rPr>
          <w:rFonts w:hint="default" w:ascii="Times New Roman" w:hAnsi="Times New Roman" w:cs="Times New Roman"/>
          <w:sz w:val="22"/>
          <w:szCs w:val="22"/>
        </w:rPr>
      </w:pPr>
    </w:p>
    <w:p w14:paraId="6EA3F8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56CF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VEGFR2/KDR Elisa Kit</w:t>
      </w:r>
    </w:p>
    <w:p w14:paraId="746B0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0DD82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728D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91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714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542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D2C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281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446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0F5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047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0B5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14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8B0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792F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F3E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72BF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0FD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9B0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A24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A0FB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F949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7329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7BEC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9E71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47F3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E55A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50C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receptor 2(VEGFR-2) also known as Kinase insert domain receptor(KDR, a type III receptor tyrosine kinase) is a VEGF receptor. Through in situ hybridization of a genomic DNA probe to metaphase chromosomes, VEGFR2 was localized to 4q11--&gt;q12. VEGF receptor 2 and the adherens junction act as shear-stress cotransducers, mediating the transduction of shear-stress signals into vascular endothelial cells.</w:t>
      </w:r>
    </w:p>
    <w:p w14:paraId="0AB86C8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1B79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8860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621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66B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87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456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849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EC8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8F8043">
      <w:pPr>
        <w:rPr>
          <w:rFonts w:hint="default" w:ascii="Times New Roman" w:hAnsi="Times New Roman" w:cs="Times New Roman"/>
          <w:b/>
          <w:bCs/>
          <w:sz w:val="28"/>
          <w:szCs w:val="28"/>
        </w:rPr>
      </w:pPr>
    </w:p>
    <w:p w14:paraId="5365A2C8">
      <w:pPr>
        <w:rPr>
          <w:rFonts w:hint="default" w:ascii="Times New Roman" w:hAnsi="Times New Roman" w:cs="Times New Roman"/>
          <w:b/>
          <w:bCs/>
          <w:sz w:val="28"/>
          <w:szCs w:val="28"/>
        </w:rPr>
      </w:pPr>
    </w:p>
    <w:p w14:paraId="2FC3F783">
      <w:pPr>
        <w:rPr>
          <w:rFonts w:hint="default" w:ascii="Times New Roman" w:hAnsi="Times New Roman" w:cs="Times New Roman"/>
          <w:b/>
          <w:bCs/>
          <w:sz w:val="28"/>
          <w:szCs w:val="28"/>
        </w:rPr>
      </w:pPr>
    </w:p>
    <w:p w14:paraId="696FED7D">
      <w:pPr>
        <w:rPr>
          <w:rFonts w:hint="default" w:ascii="Times New Roman" w:hAnsi="Times New Roman" w:cs="Times New Roman"/>
          <w:b/>
          <w:bCs/>
          <w:sz w:val="28"/>
          <w:szCs w:val="28"/>
        </w:rPr>
      </w:pPr>
    </w:p>
    <w:p w14:paraId="11982B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99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F125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45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2D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91D1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44A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EA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920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73D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FFA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310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78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9A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06C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29F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872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4E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E0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1B5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735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6FF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82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36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607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E94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872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89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DA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3678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BC1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61D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8F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59B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FCA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816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23D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26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FA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488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CFB7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10A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8B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3C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118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828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32E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47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DD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963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8AB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486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7A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5C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DF4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613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0EA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D8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48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F02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786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E07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6A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B4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4FD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B2E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FFA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0D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18C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6C9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D2D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0381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DF7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7B6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8B1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47F8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E82B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D06B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6C56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B892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947E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765E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DF38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CA6D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B87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DF39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E12F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731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FD37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D08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EAC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337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996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270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AAC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4E0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2CF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045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F0F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113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43F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87A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05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072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377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D70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232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4F80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F8F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672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E51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8EE2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293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52A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11F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59A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DC3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5DB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BF8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13E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6C8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1C6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C7D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EB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294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DB4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48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046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9A1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425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61C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C67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338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CFFA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F28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AD57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2259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A82B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3880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22C2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518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E7D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885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06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7AB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7E4A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01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5E4B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62EA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02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DB2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13E0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08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7B4D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9ECD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C75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1DD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CD7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4B7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6A7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5A8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374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B032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618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C637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8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83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4EE5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F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575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0B22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03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14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821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4F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492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5834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7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217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6C81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E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1B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2DF6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4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9C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693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3BB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25B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6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5B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93A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FF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3D1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A6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0A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AD6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EF8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57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7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F78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15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9EE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7EC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F4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D8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ACA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F3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2E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556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CE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C7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03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2C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0D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F9D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9F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70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610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1F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5D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DE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7C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250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33F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8B6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6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6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E45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E5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3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7C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F2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CD4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B5F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B62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A0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C23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711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C7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644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426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EB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1D5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6A7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510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9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9EC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D0B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0F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C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96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68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C21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11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EC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6A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12A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63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57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32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86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92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A8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C3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B0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08E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53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28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F43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67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B7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3E8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BA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9A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0F3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04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0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1E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C1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24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D3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AA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AB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2D4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FB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1C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4F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5BA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AA7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2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C1F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EE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BB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064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F15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45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82E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4E6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C7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E86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0D1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BB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6E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2F5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39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AC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1F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7C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A59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93B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A0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79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DEE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FE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89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5BE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27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EF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670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24C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DC6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1C1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8D1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2D5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951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85A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FB1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CEA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8A1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8FD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CDE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255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973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56D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3B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824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15A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BB3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9BB3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65E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9B7A9A">
    <w:pPr>
      <w:pStyle w:val="6"/>
      <w:jc w:val="both"/>
    </w:pPr>
  </w:p>
  <w:p w14:paraId="0E6DF6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6DE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63F8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7E6038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9263</Words>
  <Characters>21212</Characters>
  <Lines>251</Lines>
  <Paragraphs>70</Paragraphs>
  <TotalTime>0</TotalTime>
  <ScaleCrop>false</ScaleCrop>
  <LinksUpToDate>false</LinksUpToDate>
  <CharactersWithSpaces>23792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2026-05-26T03:23:35Z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