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CCL13/MCP4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C基序）配体13（CCL13）是属于CC趋化因子家族的一种小细胞因子。它的基因位于人类17号染色体上的一大簇其它CC趋化因子中。CCL13通过结合细胞表面G蛋白连接的趋化因子受体，如CCR2、CCR3和CCR5，在单核细胞、嗜酸性粒细胞、T淋巴细胞和嗜碱性粒细胞中诱导趋化性。这种趋化因子的活性与哮喘等过敏反应有关。CCL13可由炎症细胞因子白细胞介素-1和TNF-α诱导。</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CCL13/MCP4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Chemokine(C-C motif) ligand 13(CCL13) is a small cytokine belonging to the CC chemokine family. Its gene is located on human chromosome 17 within a large cluster of other CC chemokines. CCL13 induces chemotaxis in monocytes, eosinophils, T lymphocytes, and basophils by binding cell surface G-protein linked chemokine receptors such as CCR2, CCR3 and CCR5. Activity of this chemokine has been implicated in allergic reactions such as asthma. CCL13 can be induced by the inflammatory cytokines interleukin-1 and TNF-alpha.</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