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Bovine CD40/TNFRSF5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15.6–1000pg/ml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3.1pg/ml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15.6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CD40是一种细胞表面受体，表达于所有成熟B细胞、大多数成熟B细胞恶性肿瘤和一些早期B细胞急性淋巴细胞白血病的表面，但不表达于浆细胞。CD40基因定位于20号染色体的长臂，带q12-q13.2。该基因编码的蛋白质是TNF受体超家族的成员。已发现该受体在介导多种免疫和炎症反应（包括T细胞依赖性免疫球蛋白类转换、记忆B细胞发育和生发中心形成）中至关重要。</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Bovine CD40/TNFRSF5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15.6–1000pg/ml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3.1pg/ml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15.6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CD40 is a cell surface receptor that is expressed on the surface of all mature B cells, most mature B-cell malignancies, and some early B-cell acute lymphocytic leukemias, but is not expressed on plasma cells. The CD40 gene is localized to the long arm of chromosome 20, bands q12-q13.2. The protein encoded by this gene is a member of the TNF-receptor superfamily. This receptor has been found to be essential in mediating a broad variety of immune and inflammatory responses including T cell-dependent immunoglobulin class switching, memory B cell development, and germinal center formation.</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