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4EBC9">
      <w:pPr>
        <w:pStyle w:val="2"/>
        <w:bidi w:val="0"/>
        <w:jc w:val="center"/>
        <w:rPr>
          <w:rFonts w:hint="default" w:ascii="Times New Roman" w:hAnsi="Times New Roman" w:cs="Times New Roman"/>
          <w:b/>
          <w:bCs w:val="0"/>
          <w:sz w:val="36"/>
          <w:szCs w:val="36"/>
        </w:rPr>
      </w:pPr>
      <w:r>
        <w:rPr>
          <w:rFonts w:hint="eastAsia"/>
          <w:b/>
          <w:bCs/>
          <w:sz w:val="36"/>
          <w:szCs w:val="36"/>
        </w:rPr>
        <w:t>Mouse GPNMB/Osteoactivin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410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6E8C8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0D0A0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38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80CF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BB87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D4EA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0D58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C93C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AEC6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ED7A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7299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6D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AB7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92ED6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0E77D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C72F9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5285B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82AAF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21DF3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C90E7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6B47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CFE3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0FD5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F2E9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3E30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B034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3987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PNMB编码的蛋白是一种ⅰ型跨膜糖蛋白，与黑素细胞特异性蛋白pMEL17前体具有同源性。GPNMB在低转移性人黑色素瘤细胞系和异种移植物中显示表达，但在高转移性细胞系中不显示表达。GPNMB可能与生长延迟和转移潜能降低有关。已经发现GPNMB有两种编码不同亚型的转录变体。</w:t>
      </w:r>
    </w:p>
    <w:p w14:paraId="4950E80F">
      <w:pPr>
        <w:ind w:firstLine="441" w:firstLineChars="0"/>
        <w:rPr>
          <w:rFonts w:hint="default" w:ascii="Times New Roman" w:hAnsi="Times New Roman" w:cs="Times New Roman"/>
        </w:rPr>
      </w:pPr>
    </w:p>
    <w:p w14:paraId="0AF06D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B7ED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140F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49B0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5548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0372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CA66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CA58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505187">
      <w:pPr>
        <w:rPr>
          <w:rFonts w:hint="default" w:ascii="Times New Roman" w:hAnsi="Times New Roman" w:cs="Times New Roman"/>
        </w:rPr>
      </w:pPr>
      <w:r>
        <w:rPr>
          <w:rFonts w:hint="default" w:ascii="Times New Roman" w:hAnsi="Times New Roman" w:cs="Times New Roman"/>
        </w:rPr>
        <w:br w:type="page"/>
      </w:r>
    </w:p>
    <w:p w14:paraId="6939FC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8927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B226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08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15A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2A1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FC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7C4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C6D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544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ED7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0A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159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080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45E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84E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2C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430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680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09F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622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87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D86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E6F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30D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745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D01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6F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39CF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557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DBA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5AB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02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BE7D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A52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6E4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361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9D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15FF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3B30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D8E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102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4E7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BD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050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EB41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54E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C87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461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C7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6E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78B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A4C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5B2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010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98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75C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55B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C23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F59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B6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AF1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1AF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BCF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550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FC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BC7F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18D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A41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3F1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BE96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05E6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AD2A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0DBF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99FB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7270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0C8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4B10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984E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B3E2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8F14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C76E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90D2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187E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23FB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97FB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CE3E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921B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33B5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9D00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BA45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D69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AB7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E71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87D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2BF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B26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64E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B96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7FE3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119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22A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31A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54B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CC3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8B0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9F9F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208C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7F0D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A73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C23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399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ABA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42D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A16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B47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55A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2E8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C6F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ED3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6FAD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F9600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3EED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E022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A9CE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025A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2447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DD83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C54F8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D418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FF52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E43E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4D1D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36DD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A0A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256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85F1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4FE2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9BEB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15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4E02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A82A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49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4B5A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5E75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0A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AE94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903E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B3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11CE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C10E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CDD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87A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00C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810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FB9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BE0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3F2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FA4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853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B1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C3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07C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5E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68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B1A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CD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E6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C88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CC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20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2F4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36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F3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ED1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94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F1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4A5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CD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B8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D09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9D45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2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ED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4BF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62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3F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038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82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C3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EEF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B1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4F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1D7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09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CA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9F7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03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2D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F55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96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57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4E5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46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18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3F8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13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62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432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AF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EB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523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B7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76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9A6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C6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9C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41B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00E9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F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F1B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DD8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CB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2A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A65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A8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41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F88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5E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B13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8E1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2A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55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3EC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9B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DE2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6AF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D4E9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4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CF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A4F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5F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89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B9F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F8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47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104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F2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52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994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E2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91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00F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D4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42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286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B8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25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22A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01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C8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2EC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77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C2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237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FD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61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C03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41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98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6A1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A6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83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9ED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E7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6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E9F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9A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B9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D2C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AA9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CC34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1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75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79C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1D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0C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39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12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1E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4000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09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27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457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01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22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991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E2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DC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578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3F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BB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C4D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C42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A1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DC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CA3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7F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B6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C5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FA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E3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F07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5405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CE9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B83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D1E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B47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09A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C418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087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529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63A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5A1C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6C8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4DE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A5C7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1D2C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12E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50DA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EA67AB">
      <w:pPr>
        <w:rPr>
          <w:rFonts w:hint="default" w:ascii="Times New Roman" w:hAnsi="Times New Roman" w:cs="Times New Roman"/>
          <w:sz w:val="22"/>
          <w:szCs w:val="22"/>
        </w:rPr>
      </w:pPr>
    </w:p>
    <w:p w14:paraId="3046DF9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D401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GPNMB/Osteoactivin Elisa Kit</w:t>
      </w:r>
    </w:p>
    <w:p w14:paraId="4E75E1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6996C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4914B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2E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970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5CB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C7C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AD5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EDF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D2C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761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53E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39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D54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FDDE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CE39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22CC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B89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76F4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DB29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9897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FDE9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D97F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6A84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8761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2338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2FFE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84D8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encoded by GPNMB is a type I transmembrane glycoprotein which shows homology to the pMEL17 precursor, a melanocyte-specific protein. GPNMB shows expression in the lowly metastatic human melanoma cell lines and xenografts but does not show expression in the highly metastatic cell lines. GPNMB may be involved in growth delay and reduction of metastatic potential. Two transcript variants encoding different isoforms have been found for GPNMB.</w:t>
      </w:r>
    </w:p>
    <w:p w14:paraId="7CA27A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149E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1AB2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E86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B6B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6A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931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DA6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F45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B0519F">
      <w:pPr>
        <w:rPr>
          <w:rFonts w:hint="default" w:ascii="Times New Roman" w:hAnsi="Times New Roman" w:cs="Times New Roman"/>
          <w:b/>
          <w:bCs/>
          <w:sz w:val="28"/>
          <w:szCs w:val="28"/>
        </w:rPr>
      </w:pPr>
    </w:p>
    <w:p w14:paraId="7D18774E">
      <w:pPr>
        <w:rPr>
          <w:rFonts w:hint="default" w:ascii="Times New Roman" w:hAnsi="Times New Roman" w:cs="Times New Roman"/>
          <w:b/>
          <w:bCs/>
          <w:sz w:val="28"/>
          <w:szCs w:val="28"/>
        </w:rPr>
      </w:pPr>
    </w:p>
    <w:p w14:paraId="299F2EB9">
      <w:pPr>
        <w:rPr>
          <w:rFonts w:hint="default" w:ascii="Times New Roman" w:hAnsi="Times New Roman" w:cs="Times New Roman"/>
          <w:b/>
          <w:bCs/>
          <w:sz w:val="28"/>
          <w:szCs w:val="28"/>
        </w:rPr>
      </w:pPr>
    </w:p>
    <w:p w14:paraId="3AE4F2CB">
      <w:pPr>
        <w:rPr>
          <w:rFonts w:hint="default" w:ascii="Times New Roman" w:hAnsi="Times New Roman" w:cs="Times New Roman"/>
          <w:b/>
          <w:bCs/>
          <w:sz w:val="28"/>
          <w:szCs w:val="28"/>
        </w:rPr>
      </w:pPr>
    </w:p>
    <w:p w14:paraId="2E560A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2C5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8706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130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74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D4E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27E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60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047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0CA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BDE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498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75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EC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21C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BB7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5F6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D7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3B3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7CB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B00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334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6A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5D8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BE6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13C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2DF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D1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56C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D8BB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F8D3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7A2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B2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DA9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056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775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C82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5C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8CC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A195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450B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868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C5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82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758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FFE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1E2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FB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4F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E54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720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2A1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CC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1F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AA4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831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E3D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42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56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CD1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D18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B6B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73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3F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EF9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A77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F25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D56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AFE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8E7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0C84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38A2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615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967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B73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55A0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91B3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3DC9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8873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C450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32B7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9776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6240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8FEE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784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8F08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656B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033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EF22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325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67D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FAA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93F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AF2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0C2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E13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265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D18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88D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D47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1D1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AE7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6C2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112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C2F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DB1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169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C170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1F0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E3B3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9318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D93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12D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613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6D4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C81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E7C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866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86D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B9F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1AA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052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F5F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697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499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77E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9BA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D88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D8E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54E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8CC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C3D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73C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ED84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5D38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018F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B23D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C016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8C4B6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6E5B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1B18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1DB3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578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24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5116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64E9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0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896C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E44C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2F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0391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2DF2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3E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1166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E84D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36B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E66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FF0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F4D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651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463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C63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789E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E30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0116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FE6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10A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8D82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09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71F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643D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84C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1E5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7EA5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F4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762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DABC1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B75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0EE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5357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49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87E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F490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C9B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0E6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95F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69D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F86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2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576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8D3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86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1C5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420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61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0BB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9CB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77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32A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FD4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45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3A2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541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8C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0E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12F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59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530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70E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CB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180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69A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87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71B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572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CC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2DE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4A0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EE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7F5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56A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A8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BA6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BA0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443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3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FD1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BB1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71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A0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B89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14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FFD4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07E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AB6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B7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C7D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58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86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5EB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5FF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F7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B1C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F12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DD1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C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1B9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318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5C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840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98C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B5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D3E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2E6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86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D5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A9F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4A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1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5D7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09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C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2AA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82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A2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FE0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23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04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E26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9D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6C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DBA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B2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76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A9C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32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BE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2BD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9F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B9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124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31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14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D1C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D2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B8A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EAD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8F8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371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D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6CE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547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E6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6E45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991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D8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FEC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397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19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FD7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A5B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F0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48A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3F4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C1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E3E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E47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F0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F160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50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8F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BC7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F5B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5E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BC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E45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98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11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9AC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CDC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E34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1B4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AB9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E4A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274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49E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92F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0A5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37E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429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8E3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FFD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8A7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her manufacturers' similar kits or products with different methods to detect the same protein of interest, so inconsistencies in the test results are not excluded. </w:t>
      </w:r>
    </w:p>
    <w:p w14:paraId="76246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8F3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6F9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FC4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F02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CF02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A05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317D72">
    <w:pPr>
      <w:pStyle w:val="6"/>
      <w:jc w:val="both"/>
    </w:pPr>
  </w:p>
  <w:p w14:paraId="0DDFE8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2E0F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13A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8E20CF"/>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7965</Words>
  <Characters>14676</Characters>
  <Lines>251</Lines>
  <Paragraphs>70</Paragraphs>
  <TotalTime>1</TotalTime>
  <ScaleCrop>false</ScaleCrop>
  <LinksUpToDate>false</LinksUpToDate>
  <CharactersWithSpaces>15971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2026-06-01T02:04:49Z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