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05956">
      <w:pPr>
        <w:pStyle w:val="2"/>
        <w:bidi w:val="0"/>
        <w:jc w:val="center"/>
        <w:rPr>
          <w:rFonts w:hint="default" w:ascii="Times New Roman" w:hAnsi="Times New Roman" w:cs="Times New Roman"/>
          <w:b/>
          <w:bCs w:val="0"/>
          <w:sz w:val="36"/>
          <w:szCs w:val="36"/>
        </w:rPr>
      </w:pPr>
      <w:r>
        <w:rPr>
          <w:rFonts w:hint="eastAsia"/>
          <w:b/>
          <w:bCs/>
          <w:sz w:val="36"/>
          <w:szCs w:val="36"/>
        </w:rPr>
        <w:t>Mouse IL-37 1F7/F1L1ζ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288A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2E25E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094A38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05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AE5C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B28D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DB9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D4D7E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5045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FB76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D407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F398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52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E0E5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A66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FE31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080C2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1FB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0F01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70D5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B809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362E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17B1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4745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EFE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E8369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C802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665C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37（IL-37）也称为IL1F7，是一种由IL1F7基因编码的蛋白质。该基因编码的蛋白质是白细胞介素1细胞因子家族的成员。它被映射到了q13。体外表达分析表明IL-37是一种分泌蛋白。IL-37在先天性免疫和适应性免疫之间的联系中起着重要作用，可能有助于肿瘤免疫治疗。同时，IL-37抑制系统性红斑狼疮患者外周血单个核细胞中炎性细胞因子的产生。</w:t>
      </w:r>
    </w:p>
    <w:p w14:paraId="0626E86F">
      <w:pPr>
        <w:ind w:firstLine="441" w:firstLineChars="0"/>
        <w:rPr>
          <w:rFonts w:hint="default" w:ascii="Times New Roman" w:hAnsi="Times New Roman" w:cs="Times New Roman"/>
        </w:rPr>
      </w:pPr>
    </w:p>
    <w:p w14:paraId="5CE680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B123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B14F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0463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3786C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122F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41F6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B47F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26F2CB">
      <w:pPr>
        <w:rPr>
          <w:rFonts w:hint="default" w:ascii="Times New Roman" w:hAnsi="Times New Roman" w:cs="Times New Roman"/>
        </w:rPr>
      </w:pPr>
      <w:r>
        <w:rPr>
          <w:rFonts w:hint="default" w:ascii="Times New Roman" w:hAnsi="Times New Roman" w:cs="Times New Roman"/>
        </w:rPr>
        <w:br w:type="page"/>
      </w:r>
    </w:p>
    <w:p w14:paraId="35CC2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4D0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F6D97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817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A98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53C3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1C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196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EBE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2444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245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F9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10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348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28A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2CD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A4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9F6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64C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AD8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66C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728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AD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DA0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E3BE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B5F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7DC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A6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A6AA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3EA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4FC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A66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73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B4C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23C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94AE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1AF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3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A7D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91ED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F18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750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50D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86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FDFA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12CB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DB6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303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25A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CB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BD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9BE8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8AF8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195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FC8D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57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205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F49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B2E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2A6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D3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038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1857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B1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F53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D8F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1A4AF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504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F43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4F2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7DA2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66D5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B7994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3595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2169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C31B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6DA0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B73B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8F31C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D4A0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657F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9A02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0FD50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A547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CED0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0DB59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97082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00EA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1A5B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3488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8782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FF8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F18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54F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66A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C55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066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83DE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6E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5C24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8BA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755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C294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9F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BCA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B8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83DCF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84E1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F801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A66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C45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6C0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3C1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436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1A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F3E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0B3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44F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B3D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149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1993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665C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60D2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BC45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6962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6F62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1677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D8D3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F8371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4439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CE06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6EC0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F86A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1C0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415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843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BB96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7E9B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74BE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2DF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C51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2AE0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B8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FF81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0E9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0B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F519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81716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E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BB2E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5199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77B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FE59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CBE0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065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3FF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561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8782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E37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3B0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7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E2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D4C5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DC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0C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1E9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E8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44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AAF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3E1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3C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F9B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A8B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B3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3C8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64E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20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855F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C6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8B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686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223E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6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2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59F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B9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AB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0C0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0F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40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84F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D7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53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918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45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0E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9941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67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75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E9D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FF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D7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FDE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2E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B0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21C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82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03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8565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46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AE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003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CBC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82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F8B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D6D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CF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E601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92EA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0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87D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EE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B74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87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A13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05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CBD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6FA4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473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8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C6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5A2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85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908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2F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651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EC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3DC0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6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7C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15D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1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48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07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9D2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84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61B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3B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F2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39E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81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A4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BF5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7EF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8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97A0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11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6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92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F3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C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790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2D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93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38B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A2E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A3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7C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64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65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247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C4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97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CC8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A42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D9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E53D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1A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41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AF3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39C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0734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DD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E0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917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8E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8D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65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C2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B9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1B0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83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6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D36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DC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E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578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9F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C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558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A9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F7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BB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659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84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1C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C7B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D3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26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F9E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77A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B9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F5F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9D5E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BFA7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C61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C091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9E3B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A390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2F73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C406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166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8BD62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A11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D85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9DE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353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C3E7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728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332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963DBF">
      <w:pPr>
        <w:rPr>
          <w:rFonts w:hint="default" w:ascii="Times New Roman" w:hAnsi="Times New Roman" w:cs="Times New Roman"/>
          <w:sz w:val="22"/>
          <w:szCs w:val="22"/>
        </w:rPr>
      </w:pPr>
    </w:p>
    <w:p w14:paraId="3DB840F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394F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IL-37 (1F7/F1L1ζ) Elisa Kit</w:t>
      </w:r>
    </w:p>
    <w:p w14:paraId="0E5A82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74EC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5ED82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00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CDA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B3F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0B1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ACF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7BF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46E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FE1D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D0F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19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5E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0F0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3C97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CC69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255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1E0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F7BF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22D2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7F4B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FD49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C87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96E9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43D1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7F8D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1A8F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IL-37(1F7/F1L1ζ) is Interleukin 37(IL-37) also named IL1F7, is a protein that in humans is encoded by the IL1F7 gene. The protein encoded by this gene is a member of the interleukin 1 cytokine family. And it is mapped to 2q13. In vitro expression analysis showed that IL-37 was a secretory protein. And IL-37 could play an important role in the link between innate and adaptive immunity and may be useful for tumor immunotherapy. Meanwhile, IL-37 inhibits the production of inflammatory cytokines in peripheral blood mononuclear cells of patients with systemic lupus erythematosus. In addition, IL-37 can emerged as a dual-function cytokine with intra- and extracellular properties for suppressing innate inflammation. </w:t>
      </w:r>
    </w:p>
    <w:p w14:paraId="0C2D63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DB982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D54C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CDA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57B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6DE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84C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DB7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F0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0C88B6">
      <w:pPr>
        <w:rPr>
          <w:rFonts w:hint="default" w:ascii="Times New Roman" w:hAnsi="Times New Roman" w:cs="Times New Roman"/>
          <w:b/>
          <w:bCs/>
          <w:sz w:val="28"/>
          <w:szCs w:val="28"/>
        </w:rPr>
      </w:pPr>
    </w:p>
    <w:p w14:paraId="219848BF">
      <w:pPr>
        <w:rPr>
          <w:rFonts w:hint="default" w:ascii="Times New Roman" w:hAnsi="Times New Roman" w:cs="Times New Roman"/>
          <w:b/>
          <w:bCs/>
          <w:sz w:val="28"/>
          <w:szCs w:val="28"/>
        </w:rPr>
      </w:pPr>
    </w:p>
    <w:p w14:paraId="5F35357F">
      <w:pPr>
        <w:rPr>
          <w:rFonts w:hint="default" w:ascii="Times New Roman" w:hAnsi="Times New Roman" w:cs="Times New Roman"/>
          <w:b/>
          <w:bCs/>
          <w:sz w:val="28"/>
          <w:szCs w:val="28"/>
        </w:rPr>
      </w:pPr>
    </w:p>
    <w:p w14:paraId="5591414A">
      <w:pPr>
        <w:rPr>
          <w:rFonts w:hint="default" w:ascii="Times New Roman" w:hAnsi="Times New Roman" w:cs="Times New Roman"/>
          <w:b/>
          <w:bCs/>
          <w:sz w:val="28"/>
          <w:szCs w:val="28"/>
        </w:rPr>
      </w:pPr>
    </w:p>
    <w:p w14:paraId="132A824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54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0735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E9C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BF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814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9AE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12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471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AEC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649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1DF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40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C63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113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8D6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6CF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CE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F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F1A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BA2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6C3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C7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ADB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D85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955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A94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69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A11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9CE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973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EBB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F7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E9A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32B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7FA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6A00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66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5E0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266B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AEF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E0A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D23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631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EDF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8D0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1CB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9A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5A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FE9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4D5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E852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0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9BE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7D2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830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88C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33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9D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FDEB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1FC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71A4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39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F1A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5F1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D28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D564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D9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FD4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FC9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AE6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002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960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3D0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370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11B4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79AA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AC0C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66A3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5723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1747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6F9B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38D5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1639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43D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E277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6BA6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A3D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57B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E75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B0E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AB4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34A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A2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79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67F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C80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247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5F49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41B2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F2C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BDC7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6BE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B9E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72D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6FD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356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A5B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8F2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B66A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6451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423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EED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49F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006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0EC9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2A9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946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382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78A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76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E2D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071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C3E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D92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F29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3BC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6F9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CD4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EE3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7F16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3B8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C9D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411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2024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7E7C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0A6C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794E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EB9F5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CE15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0E8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0CE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27F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1C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3DC8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9EF2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380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BEA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27EF7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8C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B65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88DF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08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4DA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8498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E1F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8AC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4DD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14B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9ED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7DC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9FEA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E89FB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C708A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CDBF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7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E8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F70E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69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7BC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B2FD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5A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EC5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82CD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6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EF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9D3E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5F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FDA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0A4D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71D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3A4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993E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CF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710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BE7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9E12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F16D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5F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4E1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E30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9A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35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2A6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63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D6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A2A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B9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C4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EA0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E9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8CC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874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9D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0E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AC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B5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EA7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85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77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B48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02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F3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82D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41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9A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F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A7F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2F7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D85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8865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18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5AC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4DB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907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1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3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378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5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308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8C4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32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7F2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3B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E49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F0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DB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CD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04B2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34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C78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25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6A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47A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54D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4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F6D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14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74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26B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0F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08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515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85C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92C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7F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6D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1C2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27AE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FA96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84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D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E49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04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E2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7400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6D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0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2E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45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00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9B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081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0F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E4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80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E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8CD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58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D7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14A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CD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C8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8A2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E5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D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965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E79D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FF1E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4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F6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5A1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FC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44F9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C21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7C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51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95B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80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D34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FA3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58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43F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D80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FC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4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674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82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57D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D9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11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DB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3D8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44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691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32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F69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8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FF8A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01EA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CEE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F1E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E6F7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327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EA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EF9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73A2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1FC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78E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44E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015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98F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3AAC9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305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1BE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9AC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B46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B313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B313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D4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D051BF">
    <w:pPr>
      <w:pStyle w:val="6"/>
      <w:jc w:val="both"/>
    </w:pPr>
  </w:p>
  <w:p w14:paraId="04EDE12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21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273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0A2B7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8613</Words>
  <Characters>17784</Characters>
  <Lines>251</Lines>
  <Paragraphs>70</Paragraphs>
  <TotalTime>0</TotalTime>
  <ScaleCrop>false</ScaleCrop>
  <LinksUpToDate>false</LinksUpToDate>
  <CharactersWithSpaces>19683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2026-05-29T05:54:20Z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