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E6962">
      <w:pPr>
        <w:pStyle w:val="2"/>
        <w:bidi w:val="0"/>
        <w:jc w:val="center"/>
        <w:rPr>
          <w:rFonts w:hint="default" w:ascii="Times New Roman" w:hAnsi="Times New Roman" w:cs="Times New Roman"/>
          <w:b/>
          <w:bCs w:val="0"/>
          <w:sz w:val="36"/>
          <w:szCs w:val="36"/>
        </w:rPr>
      </w:pPr>
      <w:r>
        <w:rPr>
          <w:rFonts w:hint="eastAsia"/>
          <w:b/>
          <w:bCs/>
          <w:sz w:val="36"/>
          <w:szCs w:val="36"/>
        </w:rPr>
        <w:t>Human SERPIND1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C0C0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34340C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5263E4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5A0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9092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F951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E9431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37A7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AB89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269F9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C4D33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91FF9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6A0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8D3E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66962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CF099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835F0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CF035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7E3D8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561F7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9EB21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54B08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A2C39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CB86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FA62D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40B1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14D8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6AB9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ERPIND1（丝氨酸蛋白酶抑制剂D1）是一种蛋白质编码基因。与SERPIND1相关的疾病包括肝素辅因子Ii缺乏和血栓形成。其相关途径包括止血疾病和胰岛素样生长因子（IGF）转运和胰岛素样增长因子结合蛋白（IGFBPs）摄取的调节。与该基因相关的基因本体（GO）注释包括肝素结合和内肽酶抑制剂活性。该基因的一个重要旁系是SERPINA9。</w:t>
      </w:r>
    </w:p>
    <w:p w14:paraId="4BB6D8FC">
      <w:pPr>
        <w:ind w:firstLine="441" w:firstLineChars="0"/>
        <w:rPr>
          <w:rFonts w:hint="default" w:ascii="Times New Roman" w:hAnsi="Times New Roman" w:cs="Times New Roman"/>
        </w:rPr>
      </w:pPr>
    </w:p>
    <w:p w14:paraId="725AF4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7780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AD7A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965C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13788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1BE7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E6AE5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2E0B2E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347387">
      <w:pPr>
        <w:rPr>
          <w:rFonts w:hint="default" w:ascii="Times New Roman" w:hAnsi="Times New Roman" w:cs="Times New Roman"/>
        </w:rPr>
      </w:pPr>
      <w:r>
        <w:rPr>
          <w:rFonts w:hint="default" w:ascii="Times New Roman" w:hAnsi="Times New Roman" w:cs="Times New Roman"/>
        </w:rPr>
        <w:br w:type="page"/>
      </w:r>
    </w:p>
    <w:p w14:paraId="29251E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A52B1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6818F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9719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5C0D8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347B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ED4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114C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5252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73AE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1F01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75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C7D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692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860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D71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9B02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A40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48CB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DD2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5AC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E3B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A3E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590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0E91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BDC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B06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3E4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79D1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172D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F2B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7118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28A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771B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7A60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669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965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02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CFCA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AEBC7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652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4D1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45616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4E2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AF2B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AA60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8D2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BFA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A05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422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664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E3B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60FD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88E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FFA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B0F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FA3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3CF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B5E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302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42AB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26B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99CA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24D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D36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217D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5A69F6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A89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B31E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383D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71E5C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F0F1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4E0B4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60E91F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2DC03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15B16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3972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829D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FE1A8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EA99E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08C9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135F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2654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967F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AAD37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71FEA4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1A5397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39B94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8A44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67164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A0F2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FC57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0BE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167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5EA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DFF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EE38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CE7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9360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67FF6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B8E7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7778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CBB9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0604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6E1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4F4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9313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5048C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B3C4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AB24A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3627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E364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009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5073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32A8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27B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B1C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2B7D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A436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742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2ADDF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AE8366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2FE38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79980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EA3D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BAA44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E5F76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0A9C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CCD2D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A0820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4409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1E15F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5EDE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352A3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AD1C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DA9C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3AF8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9B040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071F8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743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2267A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4364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A9F5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F8DA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B64E1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BCD0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618D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2EE17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D29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2B84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78BA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544A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D9D3D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3497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4B785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5E47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E6A5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F40F7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691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CD1D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15E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9A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5C36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218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0B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29792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8BD7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37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B46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A1CE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74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F24BA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2AB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EE0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BCAD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1D3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69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AFFE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427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F5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B6E07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E280A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31C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A73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269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FB0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B9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EE19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708F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6A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DEC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C2BB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11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E9C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63C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10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318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2E2D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4C5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C24CF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7AE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E9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C205E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B81E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B5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BF5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172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A82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3C4F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B82B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1AB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81FD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1A5C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3B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D6A72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39D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6B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7BC53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E41A2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FB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210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4F5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3A6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A27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0FC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1C73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EE1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8901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7E4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11A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5CF5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9E62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5EA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63E1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A0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F77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E9C6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61696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48F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B0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DEF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8E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27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E4A8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7FC7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B4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291F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10F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E9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1A89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67B2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E1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2F5E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774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8E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0D7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0E1F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00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598C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BC4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60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F44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8A24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E1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159C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32B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DD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5DD6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E62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A784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F7AB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35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66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294B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B23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7B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BE6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FD0E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34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565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463C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99F65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1BF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46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793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472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52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71D2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13FA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00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0DBD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DBB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3A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BB39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7BF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F4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EF6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778E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B0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9D30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8CD0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6E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4674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829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07B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F4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D83D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057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2B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5954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40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2C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4E90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ECF10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B5183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52A54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13337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C622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C15EF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5D1A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FB3D2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2085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DC47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31A8F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8F29F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A58E3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A115A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CEE9F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C229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7EA76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1B3FAB">
      <w:pPr>
        <w:rPr>
          <w:rFonts w:hint="default" w:ascii="Times New Roman" w:hAnsi="Times New Roman" w:cs="Times New Roman"/>
          <w:sz w:val="22"/>
          <w:szCs w:val="22"/>
        </w:rPr>
      </w:pPr>
    </w:p>
    <w:p w14:paraId="0055900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0E43CD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SERPIND1 Elisa Kit</w:t>
      </w:r>
    </w:p>
    <w:p w14:paraId="46EF19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3E71AE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28CED5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4DA3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91E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33AD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154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75FB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C391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32D9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8EBB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323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BB45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C21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98FD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B756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86EF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E175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DD9A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23AE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1FC1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5314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F53E8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F694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BD7C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6B80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1D219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FCB8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SERPIND1 (Serpin Family D Member 1) is a Protein Coding gene. Diseases associated with SERPIND1 include Heparin Cofactor Ii Deficiency and Thrombophilia. Among its related pathways are Diseases of hemostasis and Regulation of Insulin-like Growth Factor (IGF) transport and uptake by Insulin-like Growth Factor Binding Proteins (IGFBPs). Gene Ontology (GO) annotations related to this gene include heparin binding and endopeptidase inhibitor activity. An important paralog of this gene is SERPINA9.</w:t>
      </w:r>
    </w:p>
    <w:p w14:paraId="2EE7606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3BF24C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9D3A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9B16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A7AD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047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488A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F652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3D6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0AC11C">
      <w:pPr>
        <w:rPr>
          <w:rFonts w:hint="default" w:ascii="Times New Roman" w:hAnsi="Times New Roman" w:cs="Times New Roman"/>
          <w:b/>
          <w:bCs/>
          <w:sz w:val="28"/>
          <w:szCs w:val="28"/>
        </w:rPr>
      </w:pPr>
    </w:p>
    <w:p w14:paraId="2B741042">
      <w:pPr>
        <w:rPr>
          <w:rFonts w:hint="default" w:ascii="Times New Roman" w:hAnsi="Times New Roman" w:cs="Times New Roman"/>
          <w:b/>
          <w:bCs/>
          <w:sz w:val="28"/>
          <w:szCs w:val="28"/>
        </w:rPr>
      </w:pPr>
    </w:p>
    <w:p w14:paraId="2BAC1A05">
      <w:pPr>
        <w:rPr>
          <w:rFonts w:hint="default" w:ascii="Times New Roman" w:hAnsi="Times New Roman" w:cs="Times New Roman"/>
          <w:b/>
          <w:bCs/>
          <w:sz w:val="28"/>
          <w:szCs w:val="28"/>
        </w:rPr>
      </w:pPr>
    </w:p>
    <w:p w14:paraId="29BEC25E">
      <w:pPr>
        <w:rPr>
          <w:rFonts w:hint="default" w:ascii="Times New Roman" w:hAnsi="Times New Roman" w:cs="Times New Roman"/>
          <w:b/>
          <w:bCs/>
          <w:sz w:val="28"/>
          <w:szCs w:val="28"/>
        </w:rPr>
      </w:pPr>
    </w:p>
    <w:p w14:paraId="0DB32DC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E9DE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A3979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46F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E9AB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471580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F32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D7FA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5ED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CED1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5D37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253B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233A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FBE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110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31C7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CE5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7D8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3C6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EB9A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2764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7C92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8F48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3C73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45ED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D64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751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626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B19C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BA1B7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F577F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C95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D2E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D4BC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8596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DD6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B47E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881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C94B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94839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451E0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5175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3CF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3CBC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1568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F69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3EA6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D0C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78D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1651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F5D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6DF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921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687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14D3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8710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98FA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BCE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E6F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CD14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BBF7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A867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D38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CEF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80E2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C0F7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916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F2F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7B8B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6A10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6D916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6BAA9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24C60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2FD6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B596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BFD5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7AC1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28CAE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DBC8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F076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0D899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B25D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AFC72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001D9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AEC5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99646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EB63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2C5ED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192A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9A7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FC4B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7F9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D7E0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D23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FEE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EF24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E702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E75F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C2E06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9428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3A3E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38C0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AB0E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2D58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A3D8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146E7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F5C7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BF3AA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30F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9107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4F3D8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62F5C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9BB2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9BCD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116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3635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06E1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C8C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125C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BE64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139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F77E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CC7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983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0FA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589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37F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09B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9DB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45D1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9EF9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2B47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0595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8ED32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D9ECD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D5AA2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E2BE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DB44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2958D9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7C794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BD9B6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2E27B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7CB2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B10D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E04B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F2F6A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36E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86E4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88708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180E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C6E5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C4E1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08B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8C9B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75C83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FFE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7DA1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4525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426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DBD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D85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2284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AE268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17C7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128F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D90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DFD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5FD3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01F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B5F5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17E10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CB2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732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21AD6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A26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5C6E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AB978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7A1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E2C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0A50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1D9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EE9A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A5B1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072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3675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D671F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3F35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9C9A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E03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437C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7B9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C67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76A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98A4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24A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98C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0662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B21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7F2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6EC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79AC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C09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AF14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89AC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F4A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1433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330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612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521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792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C1E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6356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4D8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2E3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78F6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3627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E85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7DE6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4E9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AFA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D242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D48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8F9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2E60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87AB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E2B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746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443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647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C78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6E4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358E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10BC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E7E5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BF7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681C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96E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52C3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954B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709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94F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3CD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53C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4C2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7DF09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EA0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740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25D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3B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072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CFF2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1B98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1F3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EDE7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89C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AA2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9E81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1196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61D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32C1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3161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56D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E86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F22A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18E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6FB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D6B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00F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C1E6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EA45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4EC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1163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246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262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10F3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BD2F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374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9050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1B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63B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378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17A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60F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AD2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11FE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E9E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BFBE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53544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832E8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9D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92D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DD9A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FC1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E120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0C5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44F6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CC3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DBF2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3999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0F4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29B7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74BF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BC4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C0B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9118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4B6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EA9D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A4CF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8953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2CE5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7696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99C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DF76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140B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0CE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088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E3C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89E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57B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E27B7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388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C65F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C34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738F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A4D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B693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DC66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90D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E969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FEB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F700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4AA8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78E0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36A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B19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92D1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C2F3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07535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607535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0B3E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EBCBF6">
    <w:pPr>
      <w:pStyle w:val="6"/>
      <w:jc w:val="both"/>
    </w:pPr>
  </w:p>
  <w:p w14:paraId="03760AD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FF10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1C49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677BCD"/>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8691</Words>
  <Characters>18178</Characters>
  <Lines>251</Lines>
  <Paragraphs>70</Paragraphs>
  <TotalTime>0</TotalTime>
  <ScaleCrop>false</ScaleCrop>
  <LinksUpToDate>false</LinksUpToDate>
  <CharactersWithSpaces>20164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2026-06-22T05:51:12Z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