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8EBEA6">
      <w:pPr>
        <w:pStyle w:val="2"/>
        <w:bidi w:val="0"/>
        <w:jc w:val="center"/>
        <w:rPr>
          <w:rFonts w:hint="default" w:ascii="Times New Roman" w:hAnsi="Times New Roman" w:cs="Times New Roman"/>
          <w:b/>
          <w:bCs w:val="0"/>
          <w:sz w:val="36"/>
          <w:szCs w:val="36"/>
        </w:rPr>
      </w:pPr>
      <w:r>
        <w:rPr>
          <w:rFonts w:hint="eastAsia"/>
          <w:b/>
          <w:bCs/>
          <w:sz w:val="36"/>
          <w:szCs w:val="36"/>
        </w:rPr>
        <w:t>Human PDHB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D161B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52870E7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692380A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F073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9AB089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79470E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B17E82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FD32BF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36EE67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9831D0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3B6E61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F9E327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41CE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9FC4B1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086C4CC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06C2F81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17550BD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C73937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2968B73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17542E6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5A341A8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E31312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D5F02F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0F07CF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A72821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F45C6A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246ABB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7C9B64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丙酮酸脱氢酶（PYRUVATE DEHYDROGENASE）是由三个酶组合的复合体，负责催化丙酮酸脱羧，生成乙酰辅酶A的不可逆反应，分布在线粒体基质中。酶具有无活性（磷酸化）和有活性（去磷酸化）两种形式，这一点与磷酸化酶不同。有多种别构调节剂调控二种酶形式的转换，并受激素活动影响。</w:t>
      </w:r>
    </w:p>
    <w:p w14:paraId="3F78A294">
      <w:pPr>
        <w:ind w:firstLine="441" w:firstLineChars="0"/>
        <w:rPr>
          <w:rFonts w:hint="default" w:ascii="Times New Roman" w:hAnsi="Times New Roman" w:cs="Times New Roman"/>
        </w:rPr>
      </w:pPr>
    </w:p>
    <w:p w14:paraId="232601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77CAC7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CBE35A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8BB71C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53BDAB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C1ED17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780A03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2CDE83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83B517C">
      <w:pPr>
        <w:rPr>
          <w:rFonts w:hint="default" w:ascii="Times New Roman" w:hAnsi="Times New Roman" w:cs="Times New Roman"/>
        </w:rPr>
      </w:pPr>
      <w:r>
        <w:rPr>
          <w:rFonts w:hint="default" w:ascii="Times New Roman" w:hAnsi="Times New Roman" w:cs="Times New Roman"/>
        </w:rPr>
        <w:br w:type="page"/>
      </w:r>
    </w:p>
    <w:p w14:paraId="5E1E0C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B8230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72D352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34C5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0A9AE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FE074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DE01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F62CE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63063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6CF2E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D2D68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9752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98190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6F49E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4F0AB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4AAF4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309A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F81A0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29943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48011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5CAE4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4E34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A10D8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29D88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CD3D3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6746C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BA7BB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B114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84D50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472F5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A2E7D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1BAFD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5556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B1BD4A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FD13D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FEADB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4A52B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4B4C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90CE78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B77953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C7BC5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E9A97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5040C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2729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0FB12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53E095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ECC26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F26B3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81CCD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5CA3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EB185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7FE4D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7EE81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2F455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0B6D7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CE06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12791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6990A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1A169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3C322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6A3F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3A127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C8AD0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006D7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2ECFD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92A7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3463F8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181A4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E2794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F9B41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C74445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7901A3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3D9194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CB1FFC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5343AE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4E0264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AE81D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88342A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C4DD44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3D4CFD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13D8E2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AED09C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AEFC96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4EAEA4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6DDA6E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165C7D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D89BB9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4B44A2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CBAB34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F52F60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4F9034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250E8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667A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006C1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92315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FA360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90F87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DC04C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21DF7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2650CB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A6020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C51A0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7EDFB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486C0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76A62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A5E20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9A3A16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AD2E1D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CA5945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8C970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70F5A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9E889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D2603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A68D1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9D52D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FCFAE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CC977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9D981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89BFD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33A71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0C2734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FF0B09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91858A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807556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4F43BB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039F04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7AF369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051D4E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99C5D2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4F05F0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B84F4A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64D725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9042C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DE8677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D9338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75999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3B559E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980433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529FDB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7D54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49A886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77DFC7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415D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C36C50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6FB687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1A1A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6BAA1D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180EBB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5C18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8DFEC2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86ED86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454BD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6BEA4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6DB61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8000B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9C791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088C3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1A822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F7417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24EC8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18A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F870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9B3F5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E528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E33A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1F533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7686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4179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94B6D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4C1F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F164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44F42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CF66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D34F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854FB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EE78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C7A9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09E7B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4311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8817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5F68F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1862B4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AC5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DAAD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613FF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5785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6878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E0F15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F1CA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9E58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75873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C964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537C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63F13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078A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F9BA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62F7A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CA9F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D5DE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4C57C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D6D4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988F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C12B0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D90D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04E9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BC3C5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264A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730E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D1129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A6E2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BFAB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EE3FE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BDB7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FA35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F7701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E7FC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B539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49B3B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F8198B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E12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F32A7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C3E0D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38E3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62C4E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34AE3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4E37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004E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6D141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D54E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8884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AA4A2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0611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28F6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7474B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1B1E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908B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2EB1F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928C87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540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CC4A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790B6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BCBB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3FBE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9B9FB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AA07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842F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2A1AF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B6CA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1E5C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B44FE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647F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F0E9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219FC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AE65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D165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AF0FD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33FA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F656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BD109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B023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C722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E5C89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8B76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1FAD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30202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4189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52BD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63232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25D9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FC08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F0C3A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C134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5674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85639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B7B2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806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4436E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1F01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621C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BFB30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3BE095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E1753F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9AE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4E82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3FD0A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5EC1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40C5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6EC05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128E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D09A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64E28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81A7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3B4B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6889D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E49C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35CF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EAD05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E76F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EDD2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B8B4A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8E91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6B5F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3116B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2B744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7D92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330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EAFCA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0B22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E941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A2336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0CF4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942D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424BF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C501A4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5BF77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EC5B2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F6F1F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E630E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CB5FB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CAA2A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60581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FD684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AA21E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61CA8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92FCE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4F610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FD6D1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DC0F5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9DFAF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4C89D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B7A7013">
      <w:pPr>
        <w:rPr>
          <w:rFonts w:hint="default" w:ascii="Times New Roman" w:hAnsi="Times New Roman" w:cs="Times New Roman"/>
          <w:sz w:val="22"/>
          <w:szCs w:val="22"/>
        </w:rPr>
      </w:pPr>
    </w:p>
    <w:p w14:paraId="1173353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4E24B3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PDHB Elisa Kit</w:t>
      </w:r>
    </w:p>
    <w:p w14:paraId="53C0AB1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1310CEE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4C20040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51C3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EEDAE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D3A90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85DEA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0B95A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27C5E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9B7E5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BADE0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1719B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69AB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121EC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6DBBDB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49F4BB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7D5B10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ECEB4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199698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6FD6E1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2F7105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6C4FDF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79BE6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EA51FD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8D8150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5AED0F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5292D9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15EFE8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Pyruvate Dehydrogenase (PYRUVATE DEHYDROGENASE) is a complex composed of three enzymes, which is responsible for catalyzing the decarboxylation of pyruvate to generate the irreversible reaction of acetyl CoA, and is distributed in the mitochondrial matrix. The enzyme has two forms: inactive (phosphorylated) and active (dephosphorylated), which is different from phosphorylase. A variety of allosteric regulators regulate the conversion of two enzyme forms and are affected by hormone activity.</w:t>
      </w:r>
    </w:p>
    <w:p w14:paraId="77B6816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1AE83A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7C7C91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E5565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D794C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266E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15435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95221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4BF66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4557C01">
      <w:pPr>
        <w:rPr>
          <w:rFonts w:hint="default" w:ascii="Times New Roman" w:hAnsi="Times New Roman" w:cs="Times New Roman"/>
          <w:b/>
          <w:bCs/>
          <w:sz w:val="28"/>
          <w:szCs w:val="28"/>
        </w:rPr>
      </w:pPr>
    </w:p>
    <w:p w14:paraId="481951A3">
      <w:pPr>
        <w:rPr>
          <w:rFonts w:hint="default" w:ascii="Times New Roman" w:hAnsi="Times New Roman" w:cs="Times New Roman"/>
          <w:b/>
          <w:bCs/>
          <w:sz w:val="28"/>
          <w:szCs w:val="28"/>
        </w:rPr>
      </w:pPr>
    </w:p>
    <w:p w14:paraId="477894B9">
      <w:pPr>
        <w:rPr>
          <w:rFonts w:hint="default" w:ascii="Times New Roman" w:hAnsi="Times New Roman" w:cs="Times New Roman"/>
          <w:b/>
          <w:bCs/>
          <w:sz w:val="28"/>
          <w:szCs w:val="28"/>
        </w:rPr>
      </w:pPr>
    </w:p>
    <w:p w14:paraId="18896D1F">
      <w:pPr>
        <w:rPr>
          <w:rFonts w:hint="default" w:ascii="Times New Roman" w:hAnsi="Times New Roman" w:cs="Times New Roman"/>
          <w:b/>
          <w:bCs/>
          <w:sz w:val="28"/>
          <w:szCs w:val="28"/>
        </w:rPr>
      </w:pPr>
    </w:p>
    <w:p w14:paraId="30070F3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FC2B2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0C958B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8937E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EC2D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1E3485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AF606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DC17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B8158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4BA06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5627A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BEA6A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BBA0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7C75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8A1E6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4277C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6DC3A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0404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A569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A2512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81EE0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B32F3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05A8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C41CE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3AC30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D8C63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C84C7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B789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AAB45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835E2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DB26E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BDFA9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FF16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B3F4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9BB68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33F16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C68DD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478A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09DC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4A00ED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7B0DD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CB6C3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91BE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5511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EF260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B2D2D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EB2B5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934F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1B75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FBF53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B4EFC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7321E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1FB8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26C2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6DC1C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2B9E4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381C7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BA47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9A8C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E42B5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97D9F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CFBF1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F0A1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6A7E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B2941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518FC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86B52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89F76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7CE24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277BB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F4834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AE9389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C6610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8414B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7450F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A44C78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F23590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A755FF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3736E8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74051C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273883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00CBF9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870F70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571DE4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FD499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07CD96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50B231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BF98A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B8E124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23A78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56D09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A3B1B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00B4A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3D24E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78A15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B113F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0F60E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2080C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645B4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54135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A01D1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68D5F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24827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1C03E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9B472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F94DA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6E672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FCA60B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A5001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658E58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FE5509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0AEE70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E291F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70487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900E9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CBA32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61A64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83B49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C14DD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5B12D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08257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6E732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03EE1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B8AC8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49FF9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D7EC3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E8282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36B62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D2613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90DBB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0E354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759AF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50174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79E5D1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97BD55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1A536A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6BCBF6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82E7A2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61BD3F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D270D4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CA493A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DF4DB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7C7E8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1E8E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5734B0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CAD0C9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B458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613D78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AF1D15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783E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E5BE04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D4D6F4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8535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66A437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4BB1F2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233D5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BD919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A3919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FFCD2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2CF3B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93EAD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19CF0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A388F2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65282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525FB7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C8B6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E6A19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3B552E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CF4F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103BD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5559C5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3638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BA176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1226DD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D1AA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DA4E5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8DC76F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F4AD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AACDC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54293D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2CBA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E84F7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5A8957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EE19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A5682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8CA09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80C1B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41BF4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53A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CAAB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C572F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9992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3174E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C6C2C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91EB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32332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4100F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CFA2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9F18E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B51AB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0ADE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E8E2E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9BEA6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ECFA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63379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9A01E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F52C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6666F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B5020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4DD6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4BF52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3E8BE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B2CD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B3D2C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364D0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7BD8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49CF6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400D8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63D1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2CFE8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D0D7C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8C99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A2F50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94B4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BEF6B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2E7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2ED96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F38C8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33FC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D2D4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D425C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BC53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F61334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E3884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AA77D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5FE4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D1857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8E2D7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C857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63CAA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5CC11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FA63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B9BCA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D2653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BB6CE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C7A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D43E4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80106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E8CD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AE35C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72450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AE58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03990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F914D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63B7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8EF92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6DA99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BFFA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4C35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512AF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6C9B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DF88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B1AD6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0977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49EA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1D869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9D37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EFB8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41162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7275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2F01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B8995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3457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9410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F01B4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63F2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E1B0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09558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524C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FC1D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4A831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BBE6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3536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A56F0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3469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C9F2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F21C1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A7C9C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ABA22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524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65811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072B8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F624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865D3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ACE62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5B65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3688E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AA276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F5E1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DD0A2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EAC5A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9A5D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C1C31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DCF5B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201A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F274B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A5425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A1EC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3B7EC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F4B96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67B0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A5DE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602AD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69B9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3DDC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CA474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6421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E1FA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BC8E3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99593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78299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54F2E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67467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E2F8E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C0828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79268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35BA7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85AD0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E3991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B4D45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70F4A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6B5D2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5A8ED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4AD3A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D6B70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7E3A1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7C348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D5AAE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7D5AAE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0A093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FA69BE0">
    <w:pPr>
      <w:pStyle w:val="6"/>
      <w:jc w:val="both"/>
    </w:pPr>
  </w:p>
  <w:p w14:paraId="2C7F664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D17CF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D5F6E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2F932037"/>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8842</Words>
  <Characters>18997</Characters>
  <Lines>251</Lines>
  <Paragraphs>70</Paragraphs>
  <TotalTime>0</TotalTime>
  <ScaleCrop>false</ScaleCrop>
  <LinksUpToDate>false</LinksUpToDate>
  <CharactersWithSpaces>21152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2026-06-22T06:34:54Z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